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55686" w14:textId="63CC1E74" w:rsidR="00016CD6" w:rsidRDefault="00E91598" w:rsidP="00016CD6">
      <w:pPr>
        <w:widowControl/>
        <w:rPr>
          <w:rFonts w:ascii="Calibri" w:hAnsi="Calibri" w:cs="Calibri"/>
          <w:b/>
          <w:snapToGrid/>
          <w:sz w:val="22"/>
          <w:szCs w:val="22"/>
        </w:rPr>
      </w:pPr>
      <w:r>
        <w:rPr>
          <w:noProof/>
          <w:snapToGrid/>
        </w:rPr>
        <w:drawing>
          <wp:inline distT="0" distB="0" distL="0" distR="0" wp14:anchorId="28B931DE" wp14:editId="54CCF045">
            <wp:extent cx="2667000" cy="623570"/>
            <wp:effectExtent l="0" t="0" r="0" b="5080"/>
            <wp:docPr id="3" name="Picture 3"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623570"/>
                    </a:xfrm>
                    <a:prstGeom prst="rect">
                      <a:avLst/>
                    </a:prstGeom>
                    <a:noFill/>
                    <a:ln>
                      <a:noFill/>
                    </a:ln>
                  </pic:spPr>
                </pic:pic>
              </a:graphicData>
            </a:graphic>
          </wp:inline>
        </w:drawing>
      </w:r>
    </w:p>
    <w:p w14:paraId="46B522DA" w14:textId="77777777" w:rsidR="00016CD6" w:rsidRDefault="00016CD6" w:rsidP="00016CD6">
      <w:pPr>
        <w:widowControl/>
        <w:rPr>
          <w:rFonts w:ascii="Calibri" w:hAnsi="Calibri" w:cs="Calibri"/>
          <w:b/>
          <w:snapToGrid/>
          <w:sz w:val="22"/>
          <w:szCs w:val="22"/>
        </w:rPr>
      </w:pPr>
    </w:p>
    <w:p w14:paraId="2E06ECAC" w14:textId="77777777" w:rsidR="00016CD6" w:rsidRDefault="00016CD6" w:rsidP="00016CD6">
      <w:pPr>
        <w:widowControl/>
        <w:rPr>
          <w:rFonts w:ascii="Calibri" w:hAnsi="Calibri" w:cs="Calibri"/>
          <w:b/>
          <w:snapToGrid/>
          <w:sz w:val="22"/>
          <w:szCs w:val="22"/>
        </w:rPr>
      </w:pPr>
      <w:r w:rsidRPr="00016CD6">
        <w:rPr>
          <w:rFonts w:ascii="Calibri" w:hAnsi="Calibri" w:cs="Calibri"/>
          <w:b/>
          <w:snapToGrid/>
          <w:sz w:val="22"/>
          <w:szCs w:val="22"/>
        </w:rPr>
        <w:t xml:space="preserve">Policy Name: </w:t>
      </w:r>
      <w:r w:rsidR="00907A59">
        <w:rPr>
          <w:rFonts w:ascii="Calibri" w:hAnsi="Calibri" w:cs="Calibri"/>
          <w:b/>
          <w:snapToGrid/>
          <w:sz w:val="22"/>
          <w:szCs w:val="22"/>
        </w:rPr>
        <w:t xml:space="preserve">Student Well-Being </w:t>
      </w:r>
    </w:p>
    <w:p w14:paraId="301C16EE" w14:textId="77777777" w:rsidR="00064013" w:rsidRDefault="00064013" w:rsidP="00016CD6">
      <w:pPr>
        <w:widowControl/>
        <w:rPr>
          <w:rFonts w:ascii="Calibri" w:hAnsi="Calibri" w:cs="Calibri"/>
          <w:b/>
          <w:snapToGrid/>
          <w:sz w:val="22"/>
          <w:szCs w:val="22"/>
        </w:rPr>
      </w:pPr>
    </w:p>
    <w:p w14:paraId="1ABB5FBC" w14:textId="3F510799" w:rsidR="00064013" w:rsidRPr="00016CD6" w:rsidRDefault="00064013" w:rsidP="00016CD6">
      <w:pPr>
        <w:widowControl/>
        <w:rPr>
          <w:rFonts w:ascii="Calibri" w:hAnsi="Calibri" w:cs="Calibri"/>
          <w:b/>
          <w:snapToGrid/>
          <w:sz w:val="22"/>
          <w:szCs w:val="22"/>
        </w:rPr>
      </w:pPr>
      <w:r>
        <w:rPr>
          <w:rFonts w:ascii="Calibri" w:hAnsi="Calibri" w:cs="Calibri"/>
          <w:b/>
          <w:snapToGrid/>
          <w:sz w:val="22"/>
          <w:szCs w:val="22"/>
        </w:rPr>
        <w:t>ARC-PA Standard: A3.07</w:t>
      </w:r>
    </w:p>
    <w:p w14:paraId="5AB25667" w14:textId="77777777" w:rsidR="00016CD6" w:rsidRPr="00016CD6" w:rsidRDefault="00016CD6" w:rsidP="00016CD6">
      <w:pPr>
        <w:widowControl/>
        <w:rPr>
          <w:rFonts w:ascii="Calibri" w:hAnsi="Calibri" w:cs="Calibri"/>
          <w:snapToGrid/>
          <w:sz w:val="22"/>
          <w:szCs w:val="22"/>
        </w:rPr>
      </w:pPr>
    </w:p>
    <w:p w14:paraId="06A9980B" w14:textId="77777777" w:rsidR="00016CD6" w:rsidRPr="00016CD6" w:rsidRDefault="00016CD6" w:rsidP="00016CD6">
      <w:pPr>
        <w:widowControl/>
        <w:rPr>
          <w:rFonts w:ascii="Calibri" w:hAnsi="Calibri" w:cs="Calibri"/>
          <w:snapToGrid/>
          <w:sz w:val="22"/>
          <w:szCs w:val="22"/>
        </w:rPr>
      </w:pPr>
      <w:r w:rsidRPr="00016CD6">
        <w:rPr>
          <w:rFonts w:ascii="Calibri" w:hAnsi="Calibri" w:cs="Calibri"/>
          <w:snapToGrid/>
          <w:sz w:val="22"/>
          <w:szCs w:val="22"/>
        </w:rPr>
        <w:t>Policy Statement:</w:t>
      </w:r>
    </w:p>
    <w:p w14:paraId="333AA3AE" w14:textId="77777777" w:rsidR="00016CD6" w:rsidRPr="00016CD6" w:rsidRDefault="00016CD6" w:rsidP="00016CD6">
      <w:pPr>
        <w:widowControl/>
        <w:rPr>
          <w:rFonts w:ascii="Calibri" w:hAnsi="Calibri" w:cs="Calibri"/>
          <w:snapToGrid/>
          <w:sz w:val="22"/>
          <w:szCs w:val="22"/>
        </w:rPr>
      </w:pPr>
    </w:p>
    <w:p w14:paraId="6BA62133" w14:textId="77777777" w:rsidR="00016CD6" w:rsidRDefault="00907A59" w:rsidP="00016CD6">
      <w:pPr>
        <w:widowControl/>
        <w:rPr>
          <w:rFonts w:ascii="Calibri" w:hAnsi="Calibri" w:cs="Calibri"/>
          <w:snapToGrid/>
          <w:sz w:val="22"/>
          <w:szCs w:val="22"/>
        </w:rPr>
      </w:pPr>
      <w:r>
        <w:rPr>
          <w:rFonts w:ascii="Calibri" w:hAnsi="Calibri" w:cs="Calibri"/>
          <w:snapToGrid/>
          <w:sz w:val="22"/>
          <w:szCs w:val="22"/>
        </w:rPr>
        <w:t xml:space="preserve">Physician Assistant students sometimes experience </w:t>
      </w:r>
      <w:r w:rsidR="00B64D6B">
        <w:rPr>
          <w:rFonts w:ascii="Calibri" w:hAnsi="Calibri" w:cs="Calibri"/>
          <w:snapToGrid/>
          <w:sz w:val="22"/>
          <w:szCs w:val="22"/>
        </w:rPr>
        <w:t>stress, complicated decisions or challenging personal situations</w:t>
      </w:r>
      <w:r>
        <w:rPr>
          <w:rFonts w:ascii="Calibri" w:hAnsi="Calibri" w:cs="Calibri"/>
          <w:snapToGrid/>
          <w:sz w:val="22"/>
          <w:szCs w:val="22"/>
        </w:rPr>
        <w:t xml:space="preserve"> which may impact their progress in the program.  </w:t>
      </w:r>
      <w:r w:rsidRPr="00907A59">
        <w:rPr>
          <w:rFonts w:ascii="Calibri" w:hAnsi="Calibri" w:cs="Calibri"/>
          <w:snapToGrid/>
          <w:sz w:val="22"/>
          <w:szCs w:val="22"/>
        </w:rPr>
        <w:t>The Program recognizes that situations may arise which could lead to</w:t>
      </w:r>
      <w:r>
        <w:rPr>
          <w:rFonts w:ascii="Calibri" w:hAnsi="Calibri" w:cs="Calibri"/>
          <w:snapToGrid/>
          <w:sz w:val="22"/>
          <w:szCs w:val="22"/>
        </w:rPr>
        <w:t xml:space="preserve"> a student not being able to perform to the best of their ability. The following policy address</w:t>
      </w:r>
      <w:r w:rsidR="000C16EE">
        <w:rPr>
          <w:rFonts w:ascii="Calibri" w:hAnsi="Calibri" w:cs="Calibri"/>
          <w:snapToGrid/>
          <w:sz w:val="22"/>
          <w:szCs w:val="22"/>
        </w:rPr>
        <w:t>es</w:t>
      </w:r>
      <w:r>
        <w:rPr>
          <w:rFonts w:ascii="Calibri" w:hAnsi="Calibri" w:cs="Calibri"/>
          <w:snapToGrid/>
          <w:sz w:val="22"/>
          <w:szCs w:val="22"/>
        </w:rPr>
        <w:t xml:space="preserve"> </w:t>
      </w:r>
      <w:r w:rsidR="00756E72">
        <w:rPr>
          <w:rFonts w:ascii="Calibri" w:hAnsi="Calibri" w:cs="Calibri"/>
          <w:snapToGrid/>
          <w:sz w:val="22"/>
          <w:szCs w:val="22"/>
        </w:rPr>
        <w:t>the timely access and referral to services in these situations.</w:t>
      </w:r>
    </w:p>
    <w:p w14:paraId="5F549D4F" w14:textId="77777777" w:rsidR="00907A59" w:rsidRDefault="00907A59" w:rsidP="00016CD6">
      <w:pPr>
        <w:widowControl/>
        <w:rPr>
          <w:rFonts w:ascii="Calibri" w:hAnsi="Calibri" w:cs="Calibri"/>
          <w:snapToGrid/>
          <w:sz w:val="22"/>
          <w:szCs w:val="22"/>
        </w:rPr>
      </w:pPr>
    </w:p>
    <w:p w14:paraId="4C23BC3C" w14:textId="743F5D78" w:rsidR="00756E72" w:rsidRDefault="00907A59" w:rsidP="00756E72">
      <w:pPr>
        <w:widowControl/>
        <w:rPr>
          <w:rFonts w:ascii="Calibri" w:hAnsi="Calibri" w:cs="Calibri"/>
          <w:snapToGrid/>
          <w:sz w:val="22"/>
          <w:szCs w:val="22"/>
        </w:rPr>
      </w:pPr>
      <w:r>
        <w:rPr>
          <w:rFonts w:ascii="Calibri" w:hAnsi="Calibri" w:cs="Calibri"/>
          <w:snapToGrid/>
          <w:sz w:val="22"/>
          <w:szCs w:val="22"/>
        </w:rPr>
        <w:t>If a faculty member or staff recogni</w:t>
      </w:r>
      <w:r w:rsidR="00B64D6B">
        <w:rPr>
          <w:rFonts w:ascii="Calibri" w:hAnsi="Calibri" w:cs="Calibri"/>
          <w:snapToGrid/>
          <w:sz w:val="22"/>
          <w:szCs w:val="22"/>
        </w:rPr>
        <w:t>ze that a student is struggling with personal issues, a referral will be made to the University Counseling Center for free counseling with professional counselors who have extensive experience working with a diverse student population.</w:t>
      </w:r>
      <w:r w:rsidR="00B64D6B" w:rsidRPr="00B64D6B">
        <w:rPr>
          <w:rFonts w:ascii="Calibri" w:hAnsi="Calibri" w:cs="Calibri"/>
          <w:snapToGrid/>
          <w:sz w:val="22"/>
          <w:szCs w:val="22"/>
        </w:rPr>
        <w:t xml:space="preserve"> </w:t>
      </w:r>
    </w:p>
    <w:p w14:paraId="11F93027" w14:textId="77777777" w:rsidR="00756E72" w:rsidRDefault="00756E72" w:rsidP="00B64D6B">
      <w:pPr>
        <w:widowControl/>
        <w:rPr>
          <w:rFonts w:ascii="Calibri" w:hAnsi="Calibri" w:cs="Calibri"/>
          <w:snapToGrid/>
          <w:sz w:val="22"/>
          <w:szCs w:val="22"/>
        </w:rPr>
      </w:pPr>
    </w:p>
    <w:p w14:paraId="1FB9004B" w14:textId="77777777" w:rsidR="00B64D6B" w:rsidRPr="00B64D6B" w:rsidRDefault="00B64D6B" w:rsidP="00B64D6B">
      <w:pPr>
        <w:widowControl/>
        <w:rPr>
          <w:rFonts w:ascii="Calibri" w:hAnsi="Calibri" w:cs="Calibri"/>
          <w:snapToGrid/>
          <w:sz w:val="22"/>
          <w:szCs w:val="22"/>
        </w:rPr>
      </w:pPr>
      <w:r w:rsidRPr="00B64D6B">
        <w:rPr>
          <w:rFonts w:ascii="Calibri" w:hAnsi="Calibri" w:cs="Calibri"/>
          <w:snapToGrid/>
          <w:sz w:val="22"/>
          <w:szCs w:val="22"/>
        </w:rPr>
        <w:t>The counseling process can help students learn skills to cope with problems and develop new ways of thinking</w:t>
      </w:r>
      <w:r>
        <w:rPr>
          <w:rFonts w:ascii="Calibri" w:hAnsi="Calibri" w:cs="Calibri"/>
          <w:snapToGrid/>
          <w:sz w:val="22"/>
          <w:szCs w:val="22"/>
        </w:rPr>
        <w:t xml:space="preserve"> and learning.</w:t>
      </w:r>
      <w:r w:rsidR="00756E72">
        <w:rPr>
          <w:rFonts w:ascii="Calibri" w:hAnsi="Calibri" w:cs="Calibri"/>
          <w:snapToGrid/>
          <w:sz w:val="22"/>
          <w:szCs w:val="22"/>
        </w:rPr>
        <w:t xml:space="preserve"> They offer individual and couples counseling to deal with the following issues:</w:t>
      </w:r>
    </w:p>
    <w:p w14:paraId="174CF299"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Relationship or family conflicts</w:t>
      </w:r>
    </w:p>
    <w:p w14:paraId="7E0397A4"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Stress and anxiety</w:t>
      </w:r>
    </w:p>
    <w:p w14:paraId="6ADD7A64"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Grief or loss</w:t>
      </w:r>
    </w:p>
    <w:p w14:paraId="4DAD4C6F"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Social and peer pressure</w:t>
      </w:r>
    </w:p>
    <w:p w14:paraId="0C5A0CC7"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Sexual identity questions</w:t>
      </w:r>
    </w:p>
    <w:p w14:paraId="75A8E896"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Trauma and post-traumatic stress</w:t>
      </w:r>
    </w:p>
    <w:p w14:paraId="6BEFA878"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Adjusting to college life</w:t>
      </w:r>
    </w:p>
    <w:p w14:paraId="641EE5AC"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Feeling down or depressed</w:t>
      </w:r>
    </w:p>
    <w:p w14:paraId="105DEED9" w14:textId="77777777" w:rsidR="00B64D6B" w:rsidRPr="00756E72" w:rsidRDefault="00B64D6B" w:rsidP="00756E72">
      <w:pPr>
        <w:pStyle w:val="ListParagraph"/>
        <w:widowControl/>
        <w:numPr>
          <w:ilvl w:val="0"/>
          <w:numId w:val="1"/>
        </w:numPr>
        <w:rPr>
          <w:rFonts w:ascii="Calibri" w:hAnsi="Calibri" w:cs="Calibri"/>
          <w:snapToGrid/>
          <w:sz w:val="22"/>
          <w:szCs w:val="22"/>
        </w:rPr>
      </w:pPr>
      <w:r w:rsidRPr="00756E72">
        <w:rPr>
          <w:rFonts w:ascii="Calibri" w:hAnsi="Calibri" w:cs="Calibri"/>
          <w:snapToGrid/>
          <w:sz w:val="22"/>
          <w:szCs w:val="22"/>
        </w:rPr>
        <w:t>Body image or eating disorders</w:t>
      </w:r>
    </w:p>
    <w:p w14:paraId="7EA0BBDE" w14:textId="77777777" w:rsidR="00016CD6" w:rsidRPr="00016CD6" w:rsidRDefault="00016CD6" w:rsidP="00016CD6">
      <w:pPr>
        <w:widowControl/>
        <w:rPr>
          <w:rFonts w:ascii="Calibri" w:hAnsi="Calibri" w:cs="Calibri"/>
          <w:snapToGrid/>
          <w:sz w:val="22"/>
          <w:szCs w:val="22"/>
        </w:rPr>
      </w:pPr>
    </w:p>
    <w:p w14:paraId="775426F6" w14:textId="77777777" w:rsidR="00016CD6" w:rsidRDefault="00907A59" w:rsidP="00907A59">
      <w:pPr>
        <w:widowControl/>
        <w:rPr>
          <w:rFonts w:ascii="Calibri" w:hAnsi="Calibri" w:cs="Calibri"/>
          <w:snapToGrid/>
          <w:sz w:val="22"/>
          <w:szCs w:val="22"/>
        </w:rPr>
      </w:pPr>
      <w:r w:rsidRPr="00907A59">
        <w:rPr>
          <w:rFonts w:ascii="Calibri" w:hAnsi="Calibri" w:cs="Calibri"/>
          <w:snapToGrid/>
          <w:sz w:val="22"/>
          <w:szCs w:val="22"/>
        </w:rPr>
        <w:t xml:space="preserve">The </w:t>
      </w:r>
      <w:r w:rsidR="00756E72">
        <w:rPr>
          <w:rFonts w:ascii="Calibri" w:hAnsi="Calibri" w:cs="Calibri"/>
          <w:snapToGrid/>
          <w:sz w:val="22"/>
          <w:szCs w:val="22"/>
        </w:rPr>
        <w:t>Physician Assistant P</w:t>
      </w:r>
      <w:r w:rsidRPr="00907A59">
        <w:rPr>
          <w:rFonts w:ascii="Calibri" w:hAnsi="Calibri" w:cs="Calibri"/>
          <w:snapToGrid/>
          <w:sz w:val="22"/>
          <w:szCs w:val="22"/>
        </w:rPr>
        <w:t xml:space="preserve">rogram adheres to the university’s policy and procedures regarding </w:t>
      </w:r>
      <w:r w:rsidR="00756E72">
        <w:rPr>
          <w:rFonts w:ascii="Calibri" w:hAnsi="Calibri" w:cs="Calibri"/>
          <w:snapToGrid/>
          <w:sz w:val="22"/>
          <w:szCs w:val="22"/>
        </w:rPr>
        <w:t xml:space="preserve">referral of a student in distress found at </w:t>
      </w:r>
      <w:hyperlink r:id="rId6" w:history="1">
        <w:r w:rsidR="00B64D6B" w:rsidRPr="00BE7972">
          <w:rPr>
            <w:rStyle w:val="Hyperlink"/>
            <w:rFonts w:ascii="Calibri" w:hAnsi="Calibri" w:cs="Calibri"/>
            <w:snapToGrid/>
            <w:sz w:val="22"/>
            <w:szCs w:val="22"/>
          </w:rPr>
          <w:t>http://wmich.edu/studentaffairs/concern</w:t>
        </w:r>
      </w:hyperlink>
      <w:r w:rsidR="00B64D6B">
        <w:rPr>
          <w:rFonts w:ascii="Calibri" w:hAnsi="Calibri" w:cs="Calibri"/>
          <w:snapToGrid/>
          <w:sz w:val="22"/>
          <w:szCs w:val="22"/>
        </w:rPr>
        <w:t xml:space="preserve"> </w:t>
      </w:r>
      <w:r w:rsidR="00756E72">
        <w:rPr>
          <w:rFonts w:ascii="Calibri" w:hAnsi="Calibri" w:cs="Calibri"/>
          <w:snapToGrid/>
          <w:sz w:val="22"/>
          <w:szCs w:val="22"/>
        </w:rPr>
        <w:t xml:space="preserve">. </w:t>
      </w:r>
      <w:r w:rsidRPr="00907A59">
        <w:rPr>
          <w:rFonts w:ascii="Calibri" w:hAnsi="Calibri" w:cs="Calibri"/>
          <w:snapToGrid/>
          <w:sz w:val="22"/>
          <w:szCs w:val="22"/>
        </w:rPr>
        <w:t>Policies and procedures identify when to make a referral, how to encourage students to seek assistance, and what happens after you submit the referral. Furthermore, the policy offers information on how to recognize students in distress, and how to share concerns with students. The appropriate referral form is available on the website, and must accompany all referrals.</w:t>
      </w:r>
    </w:p>
    <w:p w14:paraId="4D557F4D" w14:textId="77777777" w:rsidR="00832FC7" w:rsidRDefault="00832FC7" w:rsidP="00016CD6">
      <w:pPr>
        <w:widowControl/>
        <w:rPr>
          <w:rFonts w:ascii="Calibri" w:hAnsi="Calibri" w:cs="Calibri"/>
          <w:snapToGrid/>
          <w:sz w:val="22"/>
          <w:szCs w:val="22"/>
        </w:rPr>
      </w:pPr>
    </w:p>
    <w:p w14:paraId="1F05F5D2" w14:textId="17E9A417" w:rsidR="00016CD6" w:rsidRDefault="00832FC7" w:rsidP="00016CD6">
      <w:pPr>
        <w:widowControl/>
        <w:rPr>
          <w:rFonts w:ascii="Calibri" w:hAnsi="Calibri" w:cs="Calibri"/>
          <w:snapToGrid/>
          <w:sz w:val="22"/>
          <w:szCs w:val="22"/>
        </w:rPr>
      </w:pPr>
      <w:r>
        <w:rPr>
          <w:rFonts w:ascii="Calibri" w:hAnsi="Calibri" w:cs="Calibri"/>
          <w:snapToGrid/>
          <w:sz w:val="22"/>
          <w:szCs w:val="22"/>
        </w:rPr>
        <w:t xml:space="preserve">Date </w:t>
      </w:r>
      <w:r w:rsidR="00016CD6" w:rsidRPr="00F60C04">
        <w:rPr>
          <w:rFonts w:ascii="Calibri" w:hAnsi="Calibri" w:cs="Calibri"/>
          <w:snapToGrid/>
          <w:sz w:val="22"/>
          <w:szCs w:val="22"/>
        </w:rPr>
        <w:t>Reviewed:</w:t>
      </w:r>
      <w:r w:rsidR="00016CD6" w:rsidRPr="00F60C04">
        <w:rPr>
          <w:rFonts w:ascii="Calibri" w:hAnsi="Calibri" w:cs="Calibri"/>
          <w:snapToGrid/>
          <w:sz w:val="22"/>
          <w:szCs w:val="22"/>
        </w:rPr>
        <w:tab/>
      </w:r>
      <w:r w:rsidR="00384945">
        <w:rPr>
          <w:rFonts w:ascii="Calibri" w:hAnsi="Calibri" w:cs="Calibri"/>
          <w:snapToGrid/>
          <w:sz w:val="22"/>
          <w:szCs w:val="22"/>
        </w:rPr>
        <w:tab/>
      </w:r>
      <w:r w:rsidR="0013380E">
        <w:rPr>
          <w:rFonts w:ascii="Calibri" w:hAnsi="Calibri" w:cs="Calibri"/>
          <w:snapToGrid/>
          <w:sz w:val="22"/>
          <w:szCs w:val="22"/>
        </w:rPr>
        <w:t>4/30/2026</w:t>
      </w:r>
    </w:p>
    <w:p w14:paraId="42B4402C" w14:textId="7710A669" w:rsidR="00A809E8" w:rsidRDefault="00832FC7" w:rsidP="00016CD6">
      <w:pPr>
        <w:widowControl/>
        <w:rPr>
          <w:rFonts w:ascii="Calibri" w:hAnsi="Calibri" w:cs="Calibri"/>
          <w:snapToGrid/>
          <w:sz w:val="22"/>
          <w:szCs w:val="22"/>
        </w:rPr>
      </w:pPr>
      <w:r>
        <w:rPr>
          <w:rFonts w:ascii="Calibri" w:hAnsi="Calibri" w:cs="Calibri"/>
          <w:snapToGrid/>
          <w:sz w:val="22"/>
          <w:szCs w:val="22"/>
        </w:rPr>
        <w:t xml:space="preserve">To </w:t>
      </w:r>
      <w:r w:rsidR="00CD6F29">
        <w:rPr>
          <w:rFonts w:ascii="Calibri" w:hAnsi="Calibri" w:cs="Calibri"/>
          <w:snapToGrid/>
          <w:sz w:val="22"/>
          <w:szCs w:val="22"/>
        </w:rPr>
        <w:t>Be Reviewed</w:t>
      </w:r>
      <w:r w:rsidR="00CD6F29">
        <w:rPr>
          <w:rFonts w:ascii="Calibri" w:hAnsi="Calibri" w:cs="Calibri"/>
          <w:snapToGrid/>
          <w:sz w:val="22"/>
          <w:szCs w:val="22"/>
        </w:rPr>
        <w:tab/>
      </w:r>
      <w:r w:rsidR="00384945">
        <w:rPr>
          <w:rFonts w:ascii="Calibri" w:hAnsi="Calibri" w:cs="Calibri"/>
          <w:snapToGrid/>
          <w:sz w:val="22"/>
          <w:szCs w:val="22"/>
        </w:rPr>
        <w:tab/>
      </w:r>
      <w:r w:rsidR="00CD6F29">
        <w:rPr>
          <w:rFonts w:ascii="Calibri" w:hAnsi="Calibri" w:cs="Calibri"/>
          <w:snapToGrid/>
          <w:sz w:val="22"/>
          <w:szCs w:val="22"/>
        </w:rPr>
        <w:t>5</w:t>
      </w:r>
      <w:r w:rsidR="003D1626">
        <w:rPr>
          <w:rFonts w:ascii="Calibri" w:hAnsi="Calibri" w:cs="Calibri"/>
          <w:snapToGrid/>
          <w:sz w:val="22"/>
          <w:szCs w:val="22"/>
        </w:rPr>
        <w:t>/01/202</w:t>
      </w:r>
      <w:r w:rsidR="0013380E">
        <w:rPr>
          <w:rFonts w:ascii="Calibri" w:hAnsi="Calibri" w:cs="Calibri"/>
          <w:snapToGrid/>
          <w:sz w:val="22"/>
          <w:szCs w:val="22"/>
        </w:rPr>
        <w:t>7</w:t>
      </w:r>
    </w:p>
    <w:p w14:paraId="1C2140D4" w14:textId="77777777" w:rsidR="00714BB3" w:rsidRDefault="00714BB3" w:rsidP="00016CD6">
      <w:pPr>
        <w:widowControl/>
        <w:rPr>
          <w:rFonts w:ascii="Calibri" w:hAnsi="Calibri" w:cs="Calibri"/>
          <w:snapToGrid/>
          <w:sz w:val="22"/>
          <w:szCs w:val="22"/>
        </w:rPr>
      </w:pPr>
    </w:p>
    <w:p w14:paraId="0B145FC2" w14:textId="77777777" w:rsidR="00714BB3" w:rsidRDefault="00714BB3" w:rsidP="00714BB3">
      <w:pPr>
        <w:widowControl/>
        <w:rPr>
          <w:rFonts w:asciiTheme="minorHAnsi" w:hAnsiTheme="minorHAnsi" w:cstheme="minorHAnsi"/>
          <w:snapToGrid/>
          <w:sz w:val="22"/>
          <w:szCs w:val="22"/>
        </w:rPr>
      </w:pPr>
      <w:r>
        <w:rPr>
          <w:noProof/>
        </w:rPr>
        <w:drawing>
          <wp:inline distT="0" distB="0" distL="0" distR="0" wp14:anchorId="6E30A6FC" wp14:editId="5B82F281">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27AA4CB3" w14:textId="77777777" w:rsidR="00714BB3" w:rsidRDefault="00714BB3" w:rsidP="00714BB3">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4B4D43D9" w14:textId="77777777" w:rsidR="00714BB3" w:rsidRDefault="00714BB3" w:rsidP="00714BB3">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7A5ADE70" w14:textId="77777777" w:rsidR="00714BB3" w:rsidRPr="00F60C04" w:rsidRDefault="00714BB3" w:rsidP="00016CD6">
      <w:pPr>
        <w:widowControl/>
        <w:rPr>
          <w:rFonts w:ascii="Calibri" w:hAnsi="Calibri" w:cs="Calibri"/>
          <w:snapToGrid/>
          <w:sz w:val="22"/>
          <w:szCs w:val="22"/>
        </w:rPr>
      </w:pPr>
    </w:p>
    <w:sectPr w:rsidR="00714BB3" w:rsidRPr="00F60C04"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60559"/>
    <w:multiLevelType w:val="hybridMultilevel"/>
    <w:tmpl w:val="CCC4FC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191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7AD"/>
    <w:rsid w:val="00016CD6"/>
    <w:rsid w:val="00064013"/>
    <w:rsid w:val="000C16EE"/>
    <w:rsid w:val="000E6966"/>
    <w:rsid w:val="0013380E"/>
    <w:rsid w:val="00160317"/>
    <w:rsid w:val="001B7B08"/>
    <w:rsid w:val="00244EAF"/>
    <w:rsid w:val="003721A7"/>
    <w:rsid w:val="00384945"/>
    <w:rsid w:val="003C71AE"/>
    <w:rsid w:val="003D1626"/>
    <w:rsid w:val="004D2EE5"/>
    <w:rsid w:val="0050230A"/>
    <w:rsid w:val="005361B3"/>
    <w:rsid w:val="00592D27"/>
    <w:rsid w:val="00714BB3"/>
    <w:rsid w:val="00756E72"/>
    <w:rsid w:val="00832FC7"/>
    <w:rsid w:val="00837613"/>
    <w:rsid w:val="00841E38"/>
    <w:rsid w:val="008D47C5"/>
    <w:rsid w:val="008E06C7"/>
    <w:rsid w:val="00907A59"/>
    <w:rsid w:val="009E614E"/>
    <w:rsid w:val="00A743BC"/>
    <w:rsid w:val="00A809E8"/>
    <w:rsid w:val="00AF52A9"/>
    <w:rsid w:val="00AF56C2"/>
    <w:rsid w:val="00B61494"/>
    <w:rsid w:val="00B64D6B"/>
    <w:rsid w:val="00B978E9"/>
    <w:rsid w:val="00CD6F29"/>
    <w:rsid w:val="00DC4F6E"/>
    <w:rsid w:val="00E91598"/>
    <w:rsid w:val="00F10BCD"/>
    <w:rsid w:val="00F617AD"/>
    <w:rsid w:val="00FE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C954"/>
  <w15:chartTrackingRefBased/>
  <w15:docId w15:val="{A722AD40-9FFE-4C06-A159-EDF9D113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AD"/>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E38"/>
    <w:rPr>
      <w:rFonts w:ascii="Segoe UI" w:hAnsi="Segoe UI" w:cs="Segoe UI"/>
      <w:sz w:val="18"/>
      <w:szCs w:val="18"/>
    </w:rPr>
  </w:style>
  <w:style w:type="character" w:customStyle="1" w:styleId="BalloonTextChar">
    <w:name w:val="Balloon Text Char"/>
    <w:link w:val="BalloonText"/>
    <w:uiPriority w:val="99"/>
    <w:semiHidden/>
    <w:rsid w:val="00841E38"/>
    <w:rPr>
      <w:rFonts w:ascii="Segoe UI" w:eastAsia="Times New Roman" w:hAnsi="Segoe UI" w:cs="Segoe UI"/>
      <w:snapToGrid w:val="0"/>
      <w:sz w:val="18"/>
      <w:szCs w:val="18"/>
    </w:rPr>
  </w:style>
  <w:style w:type="character" w:styleId="Hyperlink">
    <w:name w:val="Hyperlink"/>
    <w:basedOn w:val="DefaultParagraphFont"/>
    <w:uiPriority w:val="99"/>
    <w:unhideWhenUsed/>
    <w:rsid w:val="00907A59"/>
    <w:rPr>
      <w:color w:val="0563C1" w:themeColor="hyperlink"/>
      <w:u w:val="single"/>
    </w:rPr>
  </w:style>
  <w:style w:type="paragraph" w:styleId="ListParagraph">
    <w:name w:val="List Paragraph"/>
    <w:basedOn w:val="Normal"/>
    <w:uiPriority w:val="34"/>
    <w:qFormat/>
    <w:rsid w:val="00756E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877037">
      <w:bodyDiv w:val="1"/>
      <w:marLeft w:val="0"/>
      <w:marRight w:val="0"/>
      <w:marTop w:val="0"/>
      <w:marBottom w:val="0"/>
      <w:divBdr>
        <w:top w:val="none" w:sz="0" w:space="0" w:color="auto"/>
        <w:left w:val="none" w:sz="0" w:space="0" w:color="auto"/>
        <w:bottom w:val="none" w:sz="0" w:space="0" w:color="auto"/>
        <w:right w:val="none" w:sz="0" w:space="0" w:color="auto"/>
      </w:divBdr>
    </w:div>
    <w:div w:id="99942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mich.edu/studentaffairs/concer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2016-09-06T14:13:00Z</cp:lastPrinted>
  <dcterms:created xsi:type="dcterms:W3CDTF">2026-04-30T13:29:00Z</dcterms:created>
  <dcterms:modified xsi:type="dcterms:W3CDTF">2026-04-30T13:29:00Z</dcterms:modified>
</cp:coreProperties>
</file>