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43076" w14:textId="0222ABBF" w:rsidR="00D14C39" w:rsidRPr="000A7160" w:rsidRDefault="00E97FBA" w:rsidP="00C06A49">
      <w:pPr>
        <w:widowControl/>
        <w:rPr>
          <w:rFonts w:ascii="Times New Roman" w:hAnsi="Times New Roman"/>
          <w:snapToGrid/>
          <w:sz w:val="28"/>
        </w:rPr>
      </w:pPr>
      <w:r>
        <w:rPr>
          <w:noProof/>
          <w:snapToGrid/>
        </w:rPr>
        <w:drawing>
          <wp:inline distT="0" distB="0" distL="0" distR="0" wp14:anchorId="0723802D" wp14:editId="444F8A29">
            <wp:extent cx="2838450" cy="666750"/>
            <wp:effectExtent l="0" t="0" r="0" b="0"/>
            <wp:docPr id="3" name="Picture 3" descr="P:\CHHS_PA_Share\Program Information, website, info session, newsletter, orientation, graduation, meeting minutes\Policy manual\Policies 2023-2024\CHHS_PhysicianAssis_black_horz.png"/>
            <wp:cNvGraphicFramePr/>
            <a:graphic xmlns:a="http://schemas.openxmlformats.org/drawingml/2006/main">
              <a:graphicData uri="http://schemas.openxmlformats.org/drawingml/2006/picture">
                <pic:pic xmlns:pic="http://schemas.openxmlformats.org/drawingml/2006/picture">
                  <pic:nvPicPr>
                    <pic:cNvPr id="3" name="Picture 3" descr="P:\CHHS_PA_Share\Program Information, website, info session, newsletter, orientation, graduation, meeting minutes\Policy manual\Policies 2023-2024\CHHS_PhysicianAssis_black_horz.pn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38450" cy="666750"/>
                    </a:xfrm>
                    <a:prstGeom prst="rect">
                      <a:avLst/>
                    </a:prstGeom>
                    <a:noFill/>
                    <a:ln>
                      <a:noFill/>
                    </a:ln>
                  </pic:spPr>
                </pic:pic>
              </a:graphicData>
            </a:graphic>
          </wp:inline>
        </w:drawing>
      </w:r>
    </w:p>
    <w:p w14:paraId="1253F0B1" w14:textId="77777777" w:rsidR="00D14C39" w:rsidRPr="000A7160" w:rsidRDefault="00D14C39" w:rsidP="00D14C39">
      <w:pPr>
        <w:widowControl/>
        <w:jc w:val="center"/>
        <w:rPr>
          <w:rFonts w:ascii="Times New Roman" w:hAnsi="Times New Roman"/>
          <w:snapToGrid/>
        </w:rPr>
      </w:pPr>
    </w:p>
    <w:p w14:paraId="39457744" w14:textId="77777777" w:rsidR="005C7586" w:rsidRDefault="005C7586" w:rsidP="00D14C39">
      <w:pPr>
        <w:widowControl/>
        <w:rPr>
          <w:rFonts w:ascii="Times New Roman" w:hAnsi="Times New Roman"/>
          <w:b/>
          <w:snapToGrid/>
          <w:sz w:val="22"/>
          <w:szCs w:val="22"/>
        </w:rPr>
      </w:pPr>
    </w:p>
    <w:p w14:paraId="38FD31B0" w14:textId="77777777" w:rsidR="00D8038F" w:rsidRDefault="00D8038F" w:rsidP="00D14C39">
      <w:pPr>
        <w:widowControl/>
        <w:rPr>
          <w:rFonts w:ascii="Times New Roman" w:hAnsi="Times New Roman"/>
          <w:b/>
          <w:snapToGrid/>
          <w:sz w:val="22"/>
          <w:szCs w:val="22"/>
        </w:rPr>
      </w:pPr>
    </w:p>
    <w:p w14:paraId="6467F970" w14:textId="77777777" w:rsidR="00D14C39" w:rsidRDefault="00B32C4D" w:rsidP="00104901">
      <w:pPr>
        <w:widowControl/>
        <w:spacing w:after="120"/>
        <w:rPr>
          <w:rFonts w:asciiTheme="minorHAnsi" w:hAnsiTheme="minorHAnsi" w:cstheme="minorHAnsi"/>
          <w:b/>
          <w:snapToGrid/>
          <w:sz w:val="22"/>
          <w:szCs w:val="22"/>
        </w:rPr>
      </w:pPr>
      <w:r w:rsidRPr="00EC7B0F">
        <w:rPr>
          <w:rFonts w:asciiTheme="minorHAnsi" w:hAnsiTheme="minorHAnsi" w:cstheme="minorHAnsi"/>
          <w:b/>
          <w:snapToGrid/>
          <w:sz w:val="22"/>
          <w:szCs w:val="22"/>
        </w:rPr>
        <w:t xml:space="preserve">Policy Name: </w:t>
      </w:r>
      <w:r w:rsidR="00C06A49" w:rsidRPr="00EC7B0F">
        <w:rPr>
          <w:rFonts w:asciiTheme="minorHAnsi" w:hAnsiTheme="minorHAnsi" w:cstheme="minorHAnsi"/>
          <w:b/>
          <w:snapToGrid/>
          <w:sz w:val="22"/>
          <w:szCs w:val="22"/>
        </w:rPr>
        <w:t xml:space="preserve">Semester and </w:t>
      </w:r>
      <w:r w:rsidR="00D14C39" w:rsidRPr="00EC7B0F">
        <w:rPr>
          <w:rFonts w:asciiTheme="minorHAnsi" w:hAnsiTheme="minorHAnsi" w:cstheme="minorHAnsi"/>
          <w:b/>
          <w:snapToGrid/>
          <w:sz w:val="22"/>
          <w:szCs w:val="22"/>
        </w:rPr>
        <w:t>Academic Review Policy</w:t>
      </w:r>
    </w:p>
    <w:p w14:paraId="6C4EE588" w14:textId="6D653D4C" w:rsidR="009C127B" w:rsidRPr="00EC7B0F" w:rsidRDefault="009C127B" w:rsidP="00104901">
      <w:pPr>
        <w:widowControl/>
        <w:spacing w:after="120"/>
        <w:rPr>
          <w:rFonts w:asciiTheme="minorHAnsi" w:hAnsiTheme="minorHAnsi" w:cstheme="minorHAnsi"/>
          <w:b/>
          <w:snapToGrid/>
          <w:sz w:val="22"/>
          <w:szCs w:val="22"/>
        </w:rPr>
      </w:pPr>
      <w:r>
        <w:rPr>
          <w:rFonts w:asciiTheme="minorHAnsi" w:hAnsiTheme="minorHAnsi" w:cstheme="minorHAnsi"/>
          <w:b/>
          <w:snapToGrid/>
          <w:sz w:val="22"/>
          <w:szCs w:val="22"/>
        </w:rPr>
        <w:t xml:space="preserve">ARC-PA Standard: A3.14 </w:t>
      </w:r>
      <w:proofErr w:type="spellStart"/>
      <w:proofErr w:type="gramStart"/>
      <w:r>
        <w:rPr>
          <w:rFonts w:asciiTheme="minorHAnsi" w:hAnsiTheme="minorHAnsi" w:cstheme="minorHAnsi"/>
          <w:b/>
          <w:snapToGrid/>
          <w:sz w:val="22"/>
          <w:szCs w:val="22"/>
        </w:rPr>
        <w:t>a,f</w:t>
      </w:r>
      <w:proofErr w:type="gramEnd"/>
      <w:r>
        <w:rPr>
          <w:rFonts w:asciiTheme="minorHAnsi" w:hAnsiTheme="minorHAnsi" w:cstheme="minorHAnsi"/>
          <w:b/>
          <w:snapToGrid/>
          <w:sz w:val="22"/>
          <w:szCs w:val="22"/>
        </w:rPr>
        <w:t>,h</w:t>
      </w:r>
      <w:proofErr w:type="spellEnd"/>
    </w:p>
    <w:p w14:paraId="03D928FD" w14:textId="77777777" w:rsidR="00D14C39" w:rsidRPr="00EC7B0F" w:rsidRDefault="00D14C39" w:rsidP="00104901">
      <w:pPr>
        <w:widowControl/>
        <w:spacing w:after="120"/>
        <w:rPr>
          <w:rFonts w:asciiTheme="minorHAnsi" w:hAnsiTheme="minorHAnsi" w:cstheme="minorHAnsi"/>
          <w:snapToGrid/>
          <w:sz w:val="22"/>
          <w:szCs w:val="22"/>
        </w:rPr>
      </w:pPr>
      <w:r w:rsidRPr="00EC7B0F">
        <w:rPr>
          <w:rFonts w:asciiTheme="minorHAnsi" w:hAnsiTheme="minorHAnsi" w:cstheme="minorHAnsi"/>
          <w:snapToGrid/>
          <w:sz w:val="22"/>
          <w:szCs w:val="22"/>
        </w:rPr>
        <w:t>Policy Statement:</w:t>
      </w:r>
    </w:p>
    <w:p w14:paraId="3D062995" w14:textId="02280534" w:rsidR="00D14C39" w:rsidRPr="00EC7B0F" w:rsidRDefault="00D14C39" w:rsidP="00104901">
      <w:pPr>
        <w:spacing w:after="120"/>
        <w:rPr>
          <w:rFonts w:asciiTheme="minorHAnsi" w:hAnsiTheme="minorHAnsi" w:cstheme="minorHAnsi"/>
          <w:sz w:val="22"/>
          <w:szCs w:val="22"/>
        </w:rPr>
      </w:pPr>
      <w:r w:rsidRPr="00EC7B0F">
        <w:rPr>
          <w:rFonts w:asciiTheme="minorHAnsi" w:hAnsiTheme="minorHAnsi" w:cstheme="minorHAnsi"/>
          <w:snapToGrid/>
          <w:sz w:val="22"/>
          <w:szCs w:val="22"/>
        </w:rPr>
        <w:t xml:space="preserve">The </w:t>
      </w:r>
      <w:r w:rsidR="00A46F52" w:rsidRPr="00EC7B0F">
        <w:rPr>
          <w:rFonts w:asciiTheme="minorHAnsi" w:hAnsiTheme="minorHAnsi" w:cstheme="minorHAnsi"/>
          <w:snapToGrid/>
          <w:sz w:val="22"/>
          <w:szCs w:val="22"/>
        </w:rPr>
        <w:t>principal</w:t>
      </w:r>
      <w:r w:rsidRPr="00EC7B0F">
        <w:rPr>
          <w:rFonts w:asciiTheme="minorHAnsi" w:hAnsiTheme="minorHAnsi" w:cstheme="minorHAnsi"/>
          <w:snapToGrid/>
          <w:sz w:val="22"/>
          <w:szCs w:val="22"/>
        </w:rPr>
        <w:t xml:space="preserve"> goal of the Physician Assistant (PA) Program is to provide an educational process and environment through which students may become competent Physician Assistants.  The University and the </w:t>
      </w:r>
      <w:r w:rsidR="000E3D2C" w:rsidRPr="00EC7B0F">
        <w:rPr>
          <w:rFonts w:asciiTheme="minorHAnsi" w:hAnsiTheme="minorHAnsi" w:cstheme="minorHAnsi"/>
          <w:snapToGrid/>
          <w:sz w:val="22"/>
          <w:szCs w:val="22"/>
        </w:rPr>
        <w:t>PA</w:t>
      </w:r>
      <w:r w:rsidRPr="00EC7B0F">
        <w:rPr>
          <w:rFonts w:asciiTheme="minorHAnsi" w:hAnsiTheme="minorHAnsi" w:cstheme="minorHAnsi"/>
          <w:snapToGrid/>
          <w:sz w:val="22"/>
          <w:szCs w:val="22"/>
        </w:rPr>
        <w:t xml:space="preserve"> Program faculty are responsible for providing students with educational opportunities through which students can meet this goal.  They also must protect the public</w:t>
      </w:r>
      <w:r w:rsidR="00476DBE">
        <w:rPr>
          <w:rFonts w:asciiTheme="minorHAnsi" w:hAnsiTheme="minorHAnsi" w:cstheme="minorHAnsi"/>
          <w:snapToGrid/>
          <w:sz w:val="22"/>
          <w:szCs w:val="22"/>
        </w:rPr>
        <w:t>’s</w:t>
      </w:r>
      <w:r w:rsidRPr="00EC7B0F">
        <w:rPr>
          <w:rFonts w:asciiTheme="minorHAnsi" w:hAnsiTheme="minorHAnsi" w:cstheme="minorHAnsi"/>
          <w:snapToGrid/>
          <w:sz w:val="22"/>
          <w:szCs w:val="22"/>
        </w:rPr>
        <w:t xml:space="preserve"> welfare by </w:t>
      </w:r>
      <w:r w:rsidR="00A46F52" w:rsidRPr="00EC7B0F">
        <w:rPr>
          <w:rFonts w:asciiTheme="minorHAnsi" w:hAnsiTheme="minorHAnsi" w:cstheme="minorHAnsi"/>
          <w:snapToGrid/>
          <w:sz w:val="22"/>
          <w:szCs w:val="22"/>
        </w:rPr>
        <w:t>ensuring</w:t>
      </w:r>
      <w:r w:rsidRPr="00EC7B0F">
        <w:rPr>
          <w:rFonts w:asciiTheme="minorHAnsi" w:hAnsiTheme="minorHAnsi" w:cstheme="minorHAnsi"/>
          <w:snapToGrid/>
          <w:sz w:val="22"/>
          <w:szCs w:val="22"/>
        </w:rPr>
        <w:t xml:space="preserve"> that all students who complete the Program meet or exceed the established minimum performance levels.  </w:t>
      </w:r>
      <w:r w:rsidRPr="00EC7B0F">
        <w:rPr>
          <w:rFonts w:asciiTheme="minorHAnsi" w:hAnsiTheme="minorHAnsi" w:cstheme="minorHAnsi"/>
          <w:sz w:val="22"/>
          <w:szCs w:val="22"/>
        </w:rPr>
        <w:t xml:space="preserve">This policy applies to the review and evaluation of the </w:t>
      </w:r>
      <w:r w:rsidR="000E3D2C" w:rsidRPr="00EC7B0F">
        <w:rPr>
          <w:rFonts w:asciiTheme="minorHAnsi" w:hAnsiTheme="minorHAnsi" w:cstheme="minorHAnsi"/>
          <w:sz w:val="22"/>
          <w:szCs w:val="22"/>
        </w:rPr>
        <w:t>PA</w:t>
      </w:r>
      <w:r w:rsidRPr="00EC7B0F">
        <w:rPr>
          <w:rFonts w:asciiTheme="minorHAnsi" w:hAnsiTheme="minorHAnsi" w:cstheme="minorHAnsi"/>
          <w:sz w:val="22"/>
          <w:szCs w:val="22"/>
        </w:rPr>
        <w:t xml:space="preserve"> </w:t>
      </w:r>
      <w:r w:rsidR="00467BFD">
        <w:rPr>
          <w:rFonts w:asciiTheme="minorHAnsi" w:hAnsiTheme="minorHAnsi" w:cstheme="minorHAnsi"/>
          <w:sz w:val="22"/>
          <w:szCs w:val="22"/>
        </w:rPr>
        <w:t>student’s</w:t>
      </w:r>
      <w:r w:rsidR="000E3D2C" w:rsidRPr="00EC7B0F">
        <w:rPr>
          <w:rFonts w:asciiTheme="minorHAnsi" w:hAnsiTheme="minorHAnsi" w:cstheme="minorHAnsi"/>
          <w:sz w:val="22"/>
          <w:szCs w:val="22"/>
        </w:rPr>
        <w:t xml:space="preserve"> academic and professional progress</w:t>
      </w:r>
      <w:r w:rsidRPr="00EC7B0F">
        <w:rPr>
          <w:rFonts w:asciiTheme="minorHAnsi" w:hAnsiTheme="minorHAnsi" w:cstheme="minorHAnsi"/>
          <w:sz w:val="22"/>
          <w:szCs w:val="22"/>
        </w:rPr>
        <w:t xml:space="preserve">.  </w:t>
      </w:r>
    </w:p>
    <w:p w14:paraId="30761165" w14:textId="77777777" w:rsidR="00104901" w:rsidRDefault="00104901" w:rsidP="00104901">
      <w:pPr>
        <w:tabs>
          <w:tab w:val="left" w:pos="4191"/>
        </w:tabs>
        <w:spacing w:after="120"/>
        <w:rPr>
          <w:rFonts w:asciiTheme="minorHAnsi" w:hAnsiTheme="minorHAnsi" w:cstheme="minorHAnsi"/>
          <w:b/>
          <w:sz w:val="22"/>
          <w:szCs w:val="22"/>
        </w:rPr>
      </w:pPr>
    </w:p>
    <w:p w14:paraId="3C86287B" w14:textId="77777777" w:rsidR="00EC7B0F" w:rsidRPr="00EC7B0F" w:rsidRDefault="00EC7B0F" w:rsidP="00104901">
      <w:pPr>
        <w:tabs>
          <w:tab w:val="left" w:pos="4191"/>
        </w:tabs>
        <w:spacing w:after="120"/>
        <w:rPr>
          <w:rFonts w:asciiTheme="minorHAnsi" w:hAnsiTheme="minorHAnsi" w:cstheme="minorHAnsi"/>
          <w:b/>
          <w:sz w:val="22"/>
          <w:szCs w:val="22"/>
        </w:rPr>
      </w:pPr>
      <w:r w:rsidRPr="00EC7B0F">
        <w:rPr>
          <w:rFonts w:asciiTheme="minorHAnsi" w:hAnsiTheme="minorHAnsi" w:cstheme="minorHAnsi"/>
          <w:b/>
          <w:sz w:val="22"/>
          <w:szCs w:val="22"/>
        </w:rPr>
        <w:t>End of Semester Review</w:t>
      </w:r>
    </w:p>
    <w:p w14:paraId="01CBD9E5" w14:textId="77777777" w:rsidR="009E3AAD" w:rsidRDefault="00EC7B0F" w:rsidP="00104901">
      <w:pPr>
        <w:tabs>
          <w:tab w:val="left" w:pos="4191"/>
        </w:tabs>
        <w:spacing w:after="120"/>
        <w:rPr>
          <w:rFonts w:asciiTheme="minorHAnsi" w:hAnsiTheme="minorHAnsi" w:cstheme="minorHAnsi"/>
          <w:sz w:val="22"/>
          <w:szCs w:val="22"/>
        </w:rPr>
      </w:pPr>
      <w:r w:rsidRPr="00EC7B0F">
        <w:rPr>
          <w:rFonts w:asciiTheme="minorHAnsi" w:hAnsiTheme="minorHAnsi" w:cstheme="minorHAnsi"/>
          <w:sz w:val="22"/>
          <w:szCs w:val="22"/>
        </w:rPr>
        <w:t xml:space="preserve">To remain in compliance with the Graduate College </w:t>
      </w:r>
      <w:r w:rsidR="00467BFD">
        <w:rPr>
          <w:rFonts w:asciiTheme="minorHAnsi" w:hAnsiTheme="minorHAnsi" w:cstheme="minorHAnsi"/>
          <w:sz w:val="22"/>
          <w:szCs w:val="22"/>
        </w:rPr>
        <w:t>requirements (</w:t>
      </w:r>
      <w:r w:rsidRPr="00EC7B0F">
        <w:rPr>
          <w:rFonts w:asciiTheme="minorHAnsi" w:hAnsiTheme="minorHAnsi" w:cstheme="minorHAnsi"/>
          <w:sz w:val="22"/>
          <w:szCs w:val="22"/>
        </w:rPr>
        <w:t xml:space="preserve">Annual Review of </w:t>
      </w:r>
      <w:r w:rsidR="00467BFD">
        <w:rPr>
          <w:rFonts w:asciiTheme="minorHAnsi" w:hAnsiTheme="minorHAnsi" w:cstheme="minorHAnsi"/>
          <w:sz w:val="22"/>
          <w:szCs w:val="22"/>
        </w:rPr>
        <w:t xml:space="preserve">Graduate </w:t>
      </w:r>
      <w:r w:rsidRPr="00EC7B0F">
        <w:rPr>
          <w:rFonts w:asciiTheme="minorHAnsi" w:hAnsiTheme="minorHAnsi" w:cstheme="minorHAnsi"/>
          <w:sz w:val="22"/>
          <w:szCs w:val="22"/>
        </w:rPr>
        <w:t>Student Progress</w:t>
      </w:r>
      <w:r w:rsidR="00467BFD">
        <w:rPr>
          <w:rFonts w:asciiTheme="minorHAnsi" w:hAnsiTheme="minorHAnsi" w:cstheme="minorHAnsi"/>
          <w:sz w:val="22"/>
          <w:szCs w:val="22"/>
        </w:rPr>
        <w:t>)</w:t>
      </w:r>
      <w:r w:rsidRPr="00EC7B0F">
        <w:rPr>
          <w:rFonts w:asciiTheme="minorHAnsi" w:hAnsiTheme="minorHAnsi" w:cstheme="minorHAnsi"/>
          <w:sz w:val="22"/>
          <w:szCs w:val="22"/>
        </w:rPr>
        <w:t xml:space="preserve">, the </w:t>
      </w:r>
      <w:r>
        <w:rPr>
          <w:rFonts w:asciiTheme="minorHAnsi" w:hAnsiTheme="minorHAnsi" w:cstheme="minorHAnsi"/>
          <w:sz w:val="22"/>
          <w:szCs w:val="22"/>
        </w:rPr>
        <w:t>PA Program</w:t>
      </w:r>
      <w:r w:rsidRPr="00EC7B0F">
        <w:rPr>
          <w:rFonts w:asciiTheme="minorHAnsi" w:hAnsiTheme="minorHAnsi" w:cstheme="minorHAnsi"/>
          <w:sz w:val="22"/>
          <w:szCs w:val="22"/>
        </w:rPr>
        <w:t xml:space="preserve"> </w:t>
      </w:r>
      <w:r>
        <w:rPr>
          <w:rFonts w:asciiTheme="minorHAnsi" w:hAnsiTheme="minorHAnsi" w:cstheme="minorHAnsi"/>
          <w:sz w:val="22"/>
          <w:szCs w:val="22"/>
        </w:rPr>
        <w:t xml:space="preserve">faculty </w:t>
      </w:r>
      <w:r w:rsidRPr="00EC7B0F">
        <w:rPr>
          <w:rFonts w:asciiTheme="minorHAnsi" w:hAnsiTheme="minorHAnsi" w:cstheme="minorHAnsi"/>
          <w:sz w:val="22"/>
          <w:szCs w:val="22"/>
        </w:rPr>
        <w:t xml:space="preserve">will review </w:t>
      </w:r>
      <w:r w:rsidR="009E3AAD">
        <w:rPr>
          <w:rFonts w:asciiTheme="minorHAnsi" w:hAnsiTheme="minorHAnsi" w:cstheme="minorHAnsi"/>
          <w:sz w:val="22"/>
          <w:szCs w:val="22"/>
        </w:rPr>
        <w:t xml:space="preserve">the </w:t>
      </w:r>
      <w:r w:rsidR="00D8038F">
        <w:rPr>
          <w:rFonts w:asciiTheme="minorHAnsi" w:hAnsiTheme="minorHAnsi" w:cstheme="minorHAnsi"/>
          <w:sz w:val="22"/>
          <w:szCs w:val="22"/>
        </w:rPr>
        <w:t>PA</w:t>
      </w:r>
      <w:r w:rsidR="009E3AAD">
        <w:rPr>
          <w:rFonts w:asciiTheme="minorHAnsi" w:hAnsiTheme="minorHAnsi" w:cstheme="minorHAnsi"/>
          <w:sz w:val="22"/>
          <w:szCs w:val="22"/>
        </w:rPr>
        <w:t xml:space="preserve"> </w:t>
      </w:r>
      <w:r w:rsidRPr="00EC7B0F">
        <w:rPr>
          <w:rFonts w:asciiTheme="minorHAnsi" w:hAnsiTheme="minorHAnsi" w:cstheme="minorHAnsi"/>
          <w:sz w:val="22"/>
          <w:szCs w:val="22"/>
        </w:rPr>
        <w:t xml:space="preserve">student’s progress </w:t>
      </w:r>
      <w:r>
        <w:rPr>
          <w:rFonts w:asciiTheme="minorHAnsi" w:hAnsiTheme="minorHAnsi" w:cstheme="minorHAnsi"/>
          <w:sz w:val="22"/>
          <w:szCs w:val="22"/>
        </w:rPr>
        <w:t xml:space="preserve">at the end of </w:t>
      </w:r>
      <w:r w:rsidRPr="00EC7B0F">
        <w:rPr>
          <w:rFonts w:asciiTheme="minorHAnsi" w:hAnsiTheme="minorHAnsi" w:cstheme="minorHAnsi"/>
          <w:sz w:val="22"/>
          <w:szCs w:val="22"/>
        </w:rPr>
        <w:t xml:space="preserve">each semester.  The purpose of this review is to </w:t>
      </w:r>
      <w:r>
        <w:rPr>
          <w:rFonts w:asciiTheme="minorHAnsi" w:hAnsiTheme="minorHAnsi" w:cstheme="minorHAnsi"/>
          <w:sz w:val="22"/>
          <w:szCs w:val="22"/>
        </w:rPr>
        <w:t>identify students who may be struggling with academic progress, professional development or professional/ethical behavior issues.</w:t>
      </w:r>
      <w:r w:rsidR="009E3AAD">
        <w:rPr>
          <w:rFonts w:asciiTheme="minorHAnsi" w:hAnsiTheme="minorHAnsi" w:cstheme="minorHAnsi"/>
          <w:sz w:val="22"/>
          <w:szCs w:val="22"/>
        </w:rPr>
        <w:t xml:space="preserve"> </w:t>
      </w:r>
      <w:r w:rsidR="00D8038F">
        <w:rPr>
          <w:rFonts w:asciiTheme="minorHAnsi" w:hAnsiTheme="minorHAnsi" w:cstheme="minorHAnsi"/>
          <w:sz w:val="22"/>
          <w:szCs w:val="22"/>
        </w:rPr>
        <w:t>For didactic year students, f</w:t>
      </w:r>
      <w:r>
        <w:rPr>
          <w:rFonts w:asciiTheme="minorHAnsi" w:hAnsiTheme="minorHAnsi" w:cstheme="minorHAnsi"/>
          <w:sz w:val="22"/>
          <w:szCs w:val="22"/>
        </w:rPr>
        <w:t>aculty will review semester and overall GPAs, course performance, assessment results in core courses</w:t>
      </w:r>
      <w:r w:rsidR="00D8038F">
        <w:rPr>
          <w:rFonts w:asciiTheme="minorHAnsi" w:hAnsiTheme="minorHAnsi" w:cstheme="minorHAnsi"/>
          <w:sz w:val="22"/>
          <w:szCs w:val="22"/>
        </w:rPr>
        <w:t xml:space="preserve"> </w:t>
      </w:r>
      <w:r>
        <w:rPr>
          <w:rFonts w:asciiTheme="minorHAnsi" w:hAnsiTheme="minorHAnsi" w:cstheme="minorHAnsi"/>
          <w:sz w:val="22"/>
          <w:szCs w:val="22"/>
        </w:rPr>
        <w:t>and discuss any professionalism or behavi</w:t>
      </w:r>
      <w:r w:rsidR="009E3AAD">
        <w:rPr>
          <w:rFonts w:asciiTheme="minorHAnsi" w:hAnsiTheme="minorHAnsi" w:cstheme="minorHAnsi"/>
          <w:sz w:val="22"/>
          <w:szCs w:val="22"/>
        </w:rPr>
        <w:t xml:space="preserve">oral concerns. </w:t>
      </w:r>
      <w:r w:rsidR="00D8038F">
        <w:rPr>
          <w:rFonts w:asciiTheme="minorHAnsi" w:hAnsiTheme="minorHAnsi" w:cstheme="minorHAnsi"/>
          <w:sz w:val="22"/>
          <w:szCs w:val="22"/>
        </w:rPr>
        <w:t xml:space="preserve">For clinical year students, faculty will review </w:t>
      </w:r>
      <w:r w:rsidR="00D8038F" w:rsidRPr="00D8038F">
        <w:rPr>
          <w:rFonts w:asciiTheme="minorHAnsi" w:hAnsiTheme="minorHAnsi" w:cstheme="minorHAnsi"/>
          <w:sz w:val="22"/>
          <w:szCs w:val="22"/>
        </w:rPr>
        <w:t>preceptor evaluations and end of rotation</w:t>
      </w:r>
      <w:r w:rsidR="001D0731">
        <w:rPr>
          <w:rFonts w:asciiTheme="minorHAnsi" w:hAnsiTheme="minorHAnsi" w:cstheme="minorHAnsi"/>
          <w:sz w:val="22"/>
          <w:szCs w:val="22"/>
        </w:rPr>
        <w:t xml:space="preserve"> exam scores, progress notes and required submissions.</w:t>
      </w:r>
    </w:p>
    <w:p w14:paraId="0472C631" w14:textId="76DE9DFB" w:rsidR="009E3AAD" w:rsidRPr="009E3AAD" w:rsidRDefault="009E3AAD" w:rsidP="00104901">
      <w:pPr>
        <w:tabs>
          <w:tab w:val="left" w:pos="4191"/>
        </w:tabs>
        <w:spacing w:after="120"/>
        <w:rPr>
          <w:rFonts w:asciiTheme="minorHAnsi" w:hAnsiTheme="minorHAnsi" w:cstheme="minorHAnsi"/>
          <w:sz w:val="22"/>
          <w:szCs w:val="22"/>
        </w:rPr>
      </w:pPr>
      <w:r w:rsidRPr="009E3AAD">
        <w:rPr>
          <w:rFonts w:asciiTheme="minorHAnsi" w:hAnsiTheme="minorHAnsi" w:cstheme="minorHAnsi"/>
          <w:sz w:val="22"/>
          <w:szCs w:val="22"/>
        </w:rPr>
        <w:t xml:space="preserve">A </w:t>
      </w:r>
      <w:r>
        <w:rPr>
          <w:rFonts w:asciiTheme="minorHAnsi" w:hAnsiTheme="minorHAnsi" w:cstheme="minorHAnsi"/>
          <w:sz w:val="22"/>
          <w:szCs w:val="22"/>
        </w:rPr>
        <w:t>letter containing the results</w:t>
      </w:r>
      <w:r w:rsidRPr="009E3AAD">
        <w:rPr>
          <w:rFonts w:asciiTheme="minorHAnsi" w:hAnsiTheme="minorHAnsi" w:cstheme="minorHAnsi"/>
          <w:sz w:val="22"/>
          <w:szCs w:val="22"/>
        </w:rPr>
        <w:t xml:space="preserve"> of the </w:t>
      </w:r>
      <w:r>
        <w:rPr>
          <w:rFonts w:asciiTheme="minorHAnsi" w:hAnsiTheme="minorHAnsi" w:cstheme="minorHAnsi"/>
          <w:sz w:val="22"/>
          <w:szCs w:val="22"/>
        </w:rPr>
        <w:t xml:space="preserve">end of </w:t>
      </w:r>
      <w:r w:rsidRPr="009E3AAD">
        <w:rPr>
          <w:rFonts w:asciiTheme="minorHAnsi" w:hAnsiTheme="minorHAnsi" w:cstheme="minorHAnsi"/>
          <w:sz w:val="22"/>
          <w:szCs w:val="22"/>
        </w:rPr>
        <w:t xml:space="preserve">semester review shall be sent to each student from the program director or designee.  </w:t>
      </w:r>
      <w:r>
        <w:rPr>
          <w:rFonts w:asciiTheme="minorHAnsi" w:hAnsiTheme="minorHAnsi" w:cstheme="minorHAnsi"/>
          <w:sz w:val="22"/>
          <w:szCs w:val="22"/>
        </w:rPr>
        <w:t>This will include</w:t>
      </w:r>
      <w:r w:rsidRPr="009E3AAD">
        <w:rPr>
          <w:rFonts w:asciiTheme="minorHAnsi" w:hAnsiTheme="minorHAnsi" w:cstheme="minorHAnsi"/>
          <w:sz w:val="22"/>
          <w:szCs w:val="22"/>
        </w:rPr>
        <w:t xml:space="preserve"> comments about the specifics of his or her accomplishments and deficiencies and indicates the student’s </w:t>
      </w:r>
      <w:r w:rsidR="00A46F52" w:rsidRPr="009E3AAD">
        <w:rPr>
          <w:rFonts w:asciiTheme="minorHAnsi" w:hAnsiTheme="minorHAnsi" w:cstheme="minorHAnsi"/>
          <w:sz w:val="22"/>
          <w:szCs w:val="22"/>
        </w:rPr>
        <w:t>status</w:t>
      </w:r>
      <w:r w:rsidRPr="009E3AAD">
        <w:rPr>
          <w:rFonts w:asciiTheme="minorHAnsi" w:hAnsiTheme="minorHAnsi" w:cstheme="minorHAnsi"/>
          <w:sz w:val="22"/>
          <w:szCs w:val="22"/>
        </w:rPr>
        <w:t xml:space="preserve"> within the department. Each semester review shall clearly indicate a decision for one of the following:</w:t>
      </w:r>
    </w:p>
    <w:p w14:paraId="4229E86C" w14:textId="77777777" w:rsidR="009E3AAD" w:rsidRPr="009E3AAD" w:rsidRDefault="009E3AAD" w:rsidP="00104901">
      <w:pPr>
        <w:pStyle w:val="ListParagraph"/>
        <w:numPr>
          <w:ilvl w:val="0"/>
          <w:numId w:val="2"/>
        </w:numPr>
        <w:tabs>
          <w:tab w:val="left" w:pos="4191"/>
        </w:tabs>
        <w:spacing w:after="120"/>
        <w:rPr>
          <w:rFonts w:asciiTheme="minorHAnsi" w:hAnsiTheme="minorHAnsi" w:cstheme="minorHAnsi"/>
          <w:sz w:val="22"/>
          <w:szCs w:val="22"/>
        </w:rPr>
      </w:pPr>
      <w:r w:rsidRPr="009E3AAD">
        <w:rPr>
          <w:rFonts w:asciiTheme="minorHAnsi" w:hAnsiTheme="minorHAnsi" w:cstheme="minorHAnsi"/>
          <w:sz w:val="22"/>
          <w:szCs w:val="22"/>
        </w:rPr>
        <w:t>Continuation</w:t>
      </w:r>
    </w:p>
    <w:p w14:paraId="5CC63E8E" w14:textId="77777777" w:rsidR="009E3AAD" w:rsidRPr="009E3AAD" w:rsidRDefault="009E3AAD" w:rsidP="00104901">
      <w:pPr>
        <w:pStyle w:val="ListParagraph"/>
        <w:numPr>
          <w:ilvl w:val="0"/>
          <w:numId w:val="2"/>
        </w:numPr>
        <w:tabs>
          <w:tab w:val="left" w:pos="4191"/>
        </w:tabs>
        <w:spacing w:after="120"/>
        <w:rPr>
          <w:rFonts w:asciiTheme="minorHAnsi" w:hAnsiTheme="minorHAnsi" w:cstheme="minorHAnsi"/>
          <w:sz w:val="22"/>
          <w:szCs w:val="22"/>
        </w:rPr>
      </w:pPr>
      <w:r w:rsidRPr="009E3AAD">
        <w:rPr>
          <w:rFonts w:asciiTheme="minorHAnsi" w:hAnsiTheme="minorHAnsi" w:cstheme="minorHAnsi"/>
          <w:sz w:val="22"/>
          <w:szCs w:val="22"/>
        </w:rPr>
        <w:t>Continuation with reservations</w:t>
      </w:r>
    </w:p>
    <w:p w14:paraId="3C5ABB82" w14:textId="77777777" w:rsidR="009E3AAD" w:rsidRPr="009E3AAD" w:rsidRDefault="009E3AAD" w:rsidP="00104901">
      <w:pPr>
        <w:pStyle w:val="ListParagraph"/>
        <w:numPr>
          <w:ilvl w:val="0"/>
          <w:numId w:val="2"/>
        </w:numPr>
        <w:tabs>
          <w:tab w:val="left" w:pos="4191"/>
        </w:tabs>
        <w:spacing w:after="120"/>
        <w:contextualSpacing w:val="0"/>
        <w:rPr>
          <w:rFonts w:asciiTheme="minorHAnsi" w:hAnsiTheme="minorHAnsi" w:cstheme="minorHAnsi"/>
          <w:sz w:val="22"/>
          <w:szCs w:val="22"/>
        </w:rPr>
      </w:pPr>
      <w:r w:rsidRPr="009E3AAD">
        <w:rPr>
          <w:rFonts w:asciiTheme="minorHAnsi" w:hAnsiTheme="minorHAnsi" w:cstheme="minorHAnsi"/>
          <w:sz w:val="22"/>
          <w:szCs w:val="22"/>
        </w:rPr>
        <w:t>Dismissal</w:t>
      </w:r>
    </w:p>
    <w:p w14:paraId="7FD82F9B" w14:textId="77777777" w:rsidR="009E3AAD" w:rsidRDefault="009E3AAD" w:rsidP="00104901">
      <w:pPr>
        <w:tabs>
          <w:tab w:val="left" w:pos="4191"/>
        </w:tabs>
        <w:spacing w:after="120"/>
        <w:rPr>
          <w:rFonts w:asciiTheme="minorHAnsi" w:hAnsiTheme="minorHAnsi" w:cstheme="minorHAnsi"/>
          <w:sz w:val="22"/>
          <w:szCs w:val="22"/>
        </w:rPr>
      </w:pPr>
      <w:r>
        <w:rPr>
          <w:rFonts w:asciiTheme="minorHAnsi" w:hAnsiTheme="minorHAnsi" w:cstheme="minorHAnsi"/>
          <w:sz w:val="22"/>
          <w:szCs w:val="22"/>
        </w:rPr>
        <w:t>A copy</w:t>
      </w:r>
      <w:r w:rsidRPr="009E3AAD">
        <w:rPr>
          <w:rFonts w:asciiTheme="minorHAnsi" w:hAnsiTheme="minorHAnsi" w:cstheme="minorHAnsi"/>
          <w:sz w:val="22"/>
          <w:szCs w:val="22"/>
        </w:rPr>
        <w:t xml:space="preserve"> will be kept </w:t>
      </w:r>
      <w:r>
        <w:rPr>
          <w:rFonts w:asciiTheme="minorHAnsi" w:hAnsiTheme="minorHAnsi" w:cstheme="minorHAnsi"/>
          <w:sz w:val="22"/>
          <w:szCs w:val="22"/>
        </w:rPr>
        <w:t>in the student’s</w:t>
      </w:r>
      <w:r w:rsidRPr="009E3AAD">
        <w:rPr>
          <w:rFonts w:asciiTheme="minorHAnsi" w:hAnsiTheme="minorHAnsi" w:cstheme="minorHAnsi"/>
          <w:sz w:val="22"/>
          <w:szCs w:val="22"/>
        </w:rPr>
        <w:t xml:space="preserve"> file and referenced in the next semester review period.  </w:t>
      </w:r>
    </w:p>
    <w:p w14:paraId="23A75528" w14:textId="77777777" w:rsidR="00104901" w:rsidRDefault="00104901" w:rsidP="00104901">
      <w:pPr>
        <w:tabs>
          <w:tab w:val="left" w:pos="4191"/>
        </w:tabs>
        <w:spacing w:after="120"/>
        <w:rPr>
          <w:rFonts w:asciiTheme="minorHAnsi" w:hAnsiTheme="minorHAnsi" w:cstheme="minorHAnsi"/>
          <w:b/>
          <w:snapToGrid/>
          <w:sz w:val="22"/>
          <w:szCs w:val="22"/>
        </w:rPr>
      </w:pPr>
    </w:p>
    <w:p w14:paraId="657A9F25" w14:textId="77777777" w:rsidR="00104901" w:rsidRDefault="00D14C39" w:rsidP="00104901">
      <w:pPr>
        <w:tabs>
          <w:tab w:val="left" w:pos="4191"/>
        </w:tabs>
        <w:spacing w:after="120"/>
        <w:rPr>
          <w:rFonts w:asciiTheme="minorHAnsi" w:hAnsiTheme="minorHAnsi" w:cstheme="minorHAnsi"/>
          <w:b/>
          <w:snapToGrid/>
          <w:sz w:val="22"/>
          <w:szCs w:val="22"/>
        </w:rPr>
      </w:pPr>
      <w:r w:rsidRPr="00EC7B0F">
        <w:rPr>
          <w:rFonts w:asciiTheme="minorHAnsi" w:hAnsiTheme="minorHAnsi" w:cstheme="minorHAnsi"/>
          <w:b/>
          <w:snapToGrid/>
          <w:sz w:val="22"/>
          <w:szCs w:val="22"/>
        </w:rPr>
        <w:t xml:space="preserve">Academic </w:t>
      </w:r>
      <w:r w:rsidR="00384456">
        <w:rPr>
          <w:rFonts w:asciiTheme="minorHAnsi" w:hAnsiTheme="minorHAnsi" w:cstheme="minorHAnsi"/>
          <w:b/>
          <w:snapToGrid/>
          <w:sz w:val="22"/>
          <w:szCs w:val="22"/>
        </w:rPr>
        <w:t>Review</w:t>
      </w:r>
    </w:p>
    <w:p w14:paraId="2C383073" w14:textId="77777777" w:rsidR="00104901" w:rsidRDefault="009E3AAD" w:rsidP="00104901">
      <w:pPr>
        <w:tabs>
          <w:tab w:val="left" w:pos="4191"/>
        </w:tabs>
        <w:spacing w:after="120"/>
        <w:rPr>
          <w:rFonts w:asciiTheme="minorHAnsi" w:hAnsiTheme="minorHAnsi" w:cstheme="minorHAnsi"/>
          <w:sz w:val="22"/>
          <w:szCs w:val="22"/>
        </w:rPr>
      </w:pPr>
      <w:r w:rsidRPr="009E3AAD">
        <w:rPr>
          <w:rFonts w:asciiTheme="minorHAnsi" w:hAnsiTheme="minorHAnsi" w:cstheme="minorHAnsi"/>
          <w:sz w:val="22"/>
          <w:szCs w:val="22"/>
        </w:rPr>
        <w:t xml:space="preserve">The academic review process exists to assist students with identification of </w:t>
      </w:r>
      <w:r w:rsidR="00722C6C">
        <w:rPr>
          <w:rFonts w:asciiTheme="minorHAnsi" w:hAnsiTheme="minorHAnsi" w:cstheme="minorHAnsi"/>
          <w:sz w:val="22"/>
          <w:szCs w:val="22"/>
        </w:rPr>
        <w:t xml:space="preserve">areas in need of improvement and to </w:t>
      </w:r>
      <w:r w:rsidR="00384456">
        <w:rPr>
          <w:rFonts w:asciiTheme="minorHAnsi" w:hAnsiTheme="minorHAnsi" w:cstheme="minorHAnsi"/>
          <w:sz w:val="22"/>
          <w:szCs w:val="22"/>
        </w:rPr>
        <w:t xml:space="preserve">provide </w:t>
      </w:r>
      <w:r w:rsidRPr="009E3AAD">
        <w:rPr>
          <w:rFonts w:asciiTheme="minorHAnsi" w:hAnsiTheme="minorHAnsi" w:cstheme="minorHAnsi"/>
          <w:sz w:val="22"/>
          <w:szCs w:val="22"/>
        </w:rPr>
        <w:t>appropriate guidance</w:t>
      </w:r>
      <w:r w:rsidR="00384456">
        <w:rPr>
          <w:rFonts w:asciiTheme="minorHAnsi" w:hAnsiTheme="minorHAnsi" w:cstheme="minorHAnsi"/>
          <w:sz w:val="22"/>
          <w:szCs w:val="22"/>
        </w:rPr>
        <w:t xml:space="preserve"> </w:t>
      </w:r>
      <w:r w:rsidRPr="009E3AAD">
        <w:rPr>
          <w:rFonts w:asciiTheme="minorHAnsi" w:hAnsiTheme="minorHAnsi" w:cstheme="minorHAnsi"/>
          <w:sz w:val="22"/>
          <w:szCs w:val="22"/>
        </w:rPr>
        <w:t xml:space="preserve">and advice so that </w:t>
      </w:r>
      <w:r w:rsidR="008A337C">
        <w:rPr>
          <w:rFonts w:asciiTheme="minorHAnsi" w:hAnsiTheme="minorHAnsi" w:cstheme="minorHAnsi"/>
          <w:sz w:val="22"/>
          <w:szCs w:val="22"/>
        </w:rPr>
        <w:t>the student can be successful moving forward</w:t>
      </w:r>
      <w:r w:rsidRPr="009E3AAD">
        <w:rPr>
          <w:rFonts w:asciiTheme="minorHAnsi" w:hAnsiTheme="minorHAnsi" w:cstheme="minorHAnsi"/>
          <w:sz w:val="22"/>
          <w:szCs w:val="22"/>
        </w:rPr>
        <w:t>.</w:t>
      </w:r>
      <w:r w:rsidR="00384456">
        <w:rPr>
          <w:rFonts w:asciiTheme="minorHAnsi" w:hAnsiTheme="minorHAnsi" w:cstheme="minorHAnsi"/>
          <w:sz w:val="22"/>
          <w:szCs w:val="22"/>
        </w:rPr>
        <w:t xml:space="preserve"> Satisfactory academic pro</w:t>
      </w:r>
      <w:r w:rsidR="00D8038F">
        <w:rPr>
          <w:rFonts w:asciiTheme="minorHAnsi" w:hAnsiTheme="minorHAnsi" w:cstheme="minorHAnsi"/>
          <w:sz w:val="22"/>
          <w:szCs w:val="22"/>
        </w:rPr>
        <w:t>gress</w:t>
      </w:r>
      <w:r w:rsidR="00384456">
        <w:rPr>
          <w:rFonts w:asciiTheme="minorHAnsi" w:hAnsiTheme="minorHAnsi" w:cstheme="minorHAnsi"/>
          <w:sz w:val="22"/>
          <w:szCs w:val="22"/>
        </w:rPr>
        <w:t xml:space="preserve"> is defined in our Grading Policy. Satisfactory professionalism progress is defined in our Professionalism Policy.</w:t>
      </w:r>
    </w:p>
    <w:p w14:paraId="02A775BC" w14:textId="77777777" w:rsidR="00104901" w:rsidRDefault="00384456" w:rsidP="00104901">
      <w:pPr>
        <w:tabs>
          <w:tab w:val="left" w:pos="4191"/>
        </w:tabs>
        <w:spacing w:after="120"/>
        <w:rPr>
          <w:rFonts w:asciiTheme="minorHAnsi" w:hAnsiTheme="minorHAnsi" w:cstheme="minorHAnsi"/>
          <w:sz w:val="22"/>
          <w:szCs w:val="22"/>
        </w:rPr>
      </w:pPr>
      <w:r>
        <w:rPr>
          <w:rFonts w:asciiTheme="minorHAnsi" w:hAnsiTheme="minorHAnsi" w:cstheme="minorHAnsi"/>
          <w:sz w:val="22"/>
          <w:szCs w:val="22"/>
        </w:rPr>
        <w:t xml:space="preserve">The Academic Review committee </w:t>
      </w:r>
      <w:r w:rsidR="008A337C">
        <w:rPr>
          <w:rFonts w:asciiTheme="minorHAnsi" w:hAnsiTheme="minorHAnsi" w:cstheme="minorHAnsi"/>
          <w:sz w:val="22"/>
          <w:szCs w:val="22"/>
        </w:rPr>
        <w:t>may</w:t>
      </w:r>
      <w:r>
        <w:rPr>
          <w:rFonts w:asciiTheme="minorHAnsi" w:hAnsiTheme="minorHAnsi" w:cstheme="minorHAnsi"/>
          <w:sz w:val="22"/>
          <w:szCs w:val="22"/>
        </w:rPr>
        <w:t xml:space="preserve"> consist of the PA program director, </w:t>
      </w:r>
      <w:r w:rsidR="008A337C">
        <w:rPr>
          <w:rFonts w:asciiTheme="minorHAnsi" w:hAnsiTheme="minorHAnsi" w:cstheme="minorHAnsi"/>
          <w:sz w:val="22"/>
          <w:szCs w:val="22"/>
        </w:rPr>
        <w:t xml:space="preserve">Medical Director, and all </w:t>
      </w:r>
      <w:r w:rsidR="000611DB">
        <w:rPr>
          <w:rFonts w:asciiTheme="minorHAnsi" w:hAnsiTheme="minorHAnsi" w:cstheme="minorHAnsi"/>
          <w:sz w:val="22"/>
          <w:szCs w:val="22"/>
        </w:rPr>
        <w:t xml:space="preserve">PA </w:t>
      </w:r>
      <w:r w:rsidR="008A337C">
        <w:rPr>
          <w:rFonts w:asciiTheme="minorHAnsi" w:hAnsiTheme="minorHAnsi" w:cstheme="minorHAnsi"/>
          <w:sz w:val="22"/>
          <w:szCs w:val="22"/>
        </w:rPr>
        <w:t>faculty</w:t>
      </w:r>
      <w:r>
        <w:rPr>
          <w:rFonts w:asciiTheme="minorHAnsi" w:hAnsiTheme="minorHAnsi" w:cstheme="minorHAnsi"/>
          <w:sz w:val="22"/>
          <w:szCs w:val="22"/>
        </w:rPr>
        <w:t xml:space="preserve">. </w:t>
      </w:r>
      <w:r w:rsidRPr="00384456">
        <w:rPr>
          <w:rFonts w:asciiTheme="minorHAnsi" w:hAnsiTheme="minorHAnsi" w:cstheme="minorHAnsi"/>
          <w:sz w:val="22"/>
          <w:szCs w:val="22"/>
        </w:rPr>
        <w:t>The Program Director must approve requests for any other additional participants.</w:t>
      </w:r>
    </w:p>
    <w:p w14:paraId="6D5C6B7C" w14:textId="77777777" w:rsidR="00476DBE" w:rsidRDefault="00476DBE" w:rsidP="00104901">
      <w:pPr>
        <w:tabs>
          <w:tab w:val="left" w:pos="4191"/>
        </w:tabs>
        <w:spacing w:after="120"/>
        <w:rPr>
          <w:rFonts w:asciiTheme="minorHAnsi" w:hAnsiTheme="minorHAnsi" w:cstheme="minorHAnsi"/>
          <w:sz w:val="22"/>
          <w:szCs w:val="22"/>
        </w:rPr>
      </w:pPr>
    </w:p>
    <w:p w14:paraId="0D946B1D" w14:textId="77777777" w:rsidR="00476DBE" w:rsidRDefault="00476DBE" w:rsidP="00104901">
      <w:pPr>
        <w:tabs>
          <w:tab w:val="left" w:pos="4191"/>
        </w:tabs>
        <w:spacing w:after="120"/>
        <w:rPr>
          <w:rFonts w:asciiTheme="minorHAnsi" w:hAnsiTheme="minorHAnsi" w:cstheme="minorHAnsi"/>
          <w:sz w:val="22"/>
          <w:szCs w:val="22"/>
        </w:rPr>
      </w:pPr>
    </w:p>
    <w:p w14:paraId="11DDF3B5" w14:textId="77777777" w:rsidR="005C7586" w:rsidRDefault="005C7586" w:rsidP="00104901">
      <w:pPr>
        <w:tabs>
          <w:tab w:val="left" w:pos="4191"/>
        </w:tabs>
        <w:spacing w:after="120"/>
        <w:rPr>
          <w:rFonts w:asciiTheme="minorHAnsi" w:hAnsiTheme="minorHAnsi" w:cstheme="minorHAnsi"/>
          <w:sz w:val="22"/>
          <w:szCs w:val="22"/>
        </w:rPr>
      </w:pPr>
    </w:p>
    <w:p w14:paraId="0ADB14C3" w14:textId="5FED7655" w:rsidR="00384456" w:rsidRDefault="003459F4" w:rsidP="009C127B">
      <w:pPr>
        <w:widowControl/>
        <w:rPr>
          <w:rFonts w:asciiTheme="minorHAnsi" w:hAnsiTheme="minorHAnsi" w:cstheme="minorHAnsi"/>
          <w:sz w:val="22"/>
          <w:szCs w:val="22"/>
        </w:rPr>
      </w:pPr>
      <w:r>
        <w:rPr>
          <w:rFonts w:asciiTheme="minorHAnsi" w:hAnsiTheme="minorHAnsi" w:cstheme="minorHAnsi"/>
          <w:sz w:val="22"/>
          <w:szCs w:val="22"/>
        </w:rPr>
        <w:br w:type="page"/>
      </w:r>
      <w:r w:rsidR="00384456">
        <w:rPr>
          <w:rFonts w:asciiTheme="minorHAnsi" w:hAnsiTheme="minorHAnsi" w:cstheme="minorHAnsi"/>
          <w:sz w:val="22"/>
          <w:szCs w:val="22"/>
        </w:rPr>
        <w:lastRenderedPageBreak/>
        <w:t xml:space="preserve">The following </w:t>
      </w:r>
      <w:r w:rsidR="00476DBE">
        <w:rPr>
          <w:rFonts w:asciiTheme="minorHAnsi" w:hAnsiTheme="minorHAnsi" w:cstheme="minorHAnsi"/>
          <w:sz w:val="22"/>
          <w:szCs w:val="22"/>
        </w:rPr>
        <w:t>would initiate</w:t>
      </w:r>
      <w:r w:rsidR="00384456">
        <w:rPr>
          <w:rFonts w:asciiTheme="minorHAnsi" w:hAnsiTheme="minorHAnsi" w:cstheme="minorHAnsi"/>
          <w:sz w:val="22"/>
          <w:szCs w:val="22"/>
        </w:rPr>
        <w:t xml:space="preserve"> an academic review</w:t>
      </w:r>
      <w:r w:rsidR="002708D0">
        <w:rPr>
          <w:rFonts w:asciiTheme="minorHAnsi" w:hAnsiTheme="minorHAnsi" w:cstheme="minorHAnsi"/>
          <w:sz w:val="22"/>
          <w:szCs w:val="22"/>
        </w:rPr>
        <w:t>:</w:t>
      </w:r>
    </w:p>
    <w:p w14:paraId="11B8448D" w14:textId="77777777" w:rsidR="002708D0" w:rsidRPr="002708D0" w:rsidRDefault="002708D0" w:rsidP="00104901">
      <w:pPr>
        <w:pStyle w:val="ListParagraph"/>
        <w:keepNext/>
        <w:widowControl/>
        <w:numPr>
          <w:ilvl w:val="0"/>
          <w:numId w:val="3"/>
        </w:numPr>
        <w:spacing w:after="120"/>
        <w:outlineLvl w:val="0"/>
        <w:rPr>
          <w:rFonts w:asciiTheme="minorHAnsi" w:hAnsiTheme="minorHAnsi" w:cstheme="minorHAnsi"/>
          <w:sz w:val="22"/>
          <w:szCs w:val="22"/>
        </w:rPr>
      </w:pPr>
      <w:r w:rsidRPr="002708D0">
        <w:rPr>
          <w:rFonts w:asciiTheme="minorHAnsi" w:hAnsiTheme="minorHAnsi" w:cstheme="minorHAnsi"/>
          <w:sz w:val="22"/>
          <w:szCs w:val="22"/>
        </w:rPr>
        <w:t>Not meeting academic standards</w:t>
      </w:r>
    </w:p>
    <w:p w14:paraId="652A822D" w14:textId="77777777" w:rsidR="002708D0" w:rsidRPr="002708D0" w:rsidRDefault="002708D0" w:rsidP="00104901">
      <w:pPr>
        <w:pStyle w:val="ListParagraph"/>
        <w:keepNext/>
        <w:widowControl/>
        <w:numPr>
          <w:ilvl w:val="1"/>
          <w:numId w:val="3"/>
        </w:numPr>
        <w:spacing w:after="120"/>
        <w:outlineLvl w:val="0"/>
        <w:rPr>
          <w:rFonts w:asciiTheme="minorHAnsi" w:hAnsiTheme="minorHAnsi" w:cstheme="minorHAnsi"/>
          <w:sz w:val="22"/>
          <w:szCs w:val="22"/>
        </w:rPr>
      </w:pPr>
      <w:r w:rsidRPr="002708D0">
        <w:rPr>
          <w:rFonts w:asciiTheme="minorHAnsi" w:hAnsiTheme="minorHAnsi" w:cstheme="minorHAnsi"/>
          <w:sz w:val="22"/>
          <w:szCs w:val="22"/>
        </w:rPr>
        <w:t>GPA &lt; 3.0</w:t>
      </w:r>
    </w:p>
    <w:p w14:paraId="2AD0F7F4" w14:textId="77777777" w:rsidR="002708D0" w:rsidRDefault="002708D0" w:rsidP="00104901">
      <w:pPr>
        <w:pStyle w:val="ListParagraph"/>
        <w:keepNext/>
        <w:widowControl/>
        <w:numPr>
          <w:ilvl w:val="1"/>
          <w:numId w:val="3"/>
        </w:numPr>
        <w:spacing w:after="120"/>
        <w:outlineLvl w:val="0"/>
        <w:rPr>
          <w:rFonts w:asciiTheme="minorHAnsi" w:hAnsiTheme="minorHAnsi" w:cstheme="minorHAnsi"/>
          <w:sz w:val="22"/>
          <w:szCs w:val="22"/>
        </w:rPr>
      </w:pPr>
      <w:r w:rsidRPr="002708D0">
        <w:rPr>
          <w:rFonts w:asciiTheme="minorHAnsi" w:hAnsiTheme="minorHAnsi" w:cstheme="minorHAnsi"/>
          <w:sz w:val="22"/>
          <w:szCs w:val="22"/>
        </w:rPr>
        <w:t xml:space="preserve">Course failure </w:t>
      </w:r>
    </w:p>
    <w:p w14:paraId="2DC50BEE" w14:textId="77777777" w:rsidR="00931438" w:rsidRPr="002708D0" w:rsidRDefault="00931438" w:rsidP="00104901">
      <w:pPr>
        <w:pStyle w:val="ListParagraph"/>
        <w:keepNext/>
        <w:widowControl/>
        <w:numPr>
          <w:ilvl w:val="1"/>
          <w:numId w:val="3"/>
        </w:numPr>
        <w:spacing w:after="120"/>
        <w:outlineLvl w:val="0"/>
        <w:rPr>
          <w:rFonts w:asciiTheme="minorHAnsi" w:hAnsiTheme="minorHAnsi" w:cstheme="minorHAnsi"/>
          <w:sz w:val="22"/>
          <w:szCs w:val="22"/>
        </w:rPr>
      </w:pPr>
      <w:r>
        <w:rPr>
          <w:rFonts w:asciiTheme="minorHAnsi" w:hAnsiTheme="minorHAnsi" w:cstheme="minorHAnsi"/>
          <w:sz w:val="22"/>
          <w:szCs w:val="22"/>
        </w:rPr>
        <w:t>Failure to achieve 70% or greater on any individual organ system</w:t>
      </w:r>
      <w:r w:rsidR="008F7E2D">
        <w:rPr>
          <w:rFonts w:asciiTheme="minorHAnsi" w:hAnsiTheme="minorHAnsi" w:cstheme="minorHAnsi"/>
          <w:sz w:val="22"/>
          <w:szCs w:val="22"/>
        </w:rPr>
        <w:t xml:space="preserve"> in </w:t>
      </w:r>
      <w:r w:rsidR="000611DB">
        <w:rPr>
          <w:rFonts w:asciiTheme="minorHAnsi" w:hAnsiTheme="minorHAnsi" w:cstheme="minorHAnsi"/>
          <w:sz w:val="22"/>
          <w:szCs w:val="22"/>
        </w:rPr>
        <w:t>any</w:t>
      </w:r>
      <w:r w:rsidR="008F7E2D">
        <w:rPr>
          <w:rFonts w:asciiTheme="minorHAnsi" w:hAnsiTheme="minorHAnsi" w:cstheme="minorHAnsi"/>
          <w:sz w:val="22"/>
          <w:szCs w:val="22"/>
        </w:rPr>
        <w:t xml:space="preserve"> </w:t>
      </w:r>
      <w:r w:rsidR="00C51F47">
        <w:rPr>
          <w:rFonts w:asciiTheme="minorHAnsi" w:hAnsiTheme="minorHAnsi" w:cstheme="minorHAnsi"/>
          <w:sz w:val="22"/>
          <w:szCs w:val="22"/>
        </w:rPr>
        <w:t>I</w:t>
      </w:r>
      <w:r w:rsidR="000D6E95">
        <w:rPr>
          <w:rFonts w:asciiTheme="minorHAnsi" w:hAnsiTheme="minorHAnsi" w:cstheme="minorHAnsi"/>
          <w:sz w:val="22"/>
          <w:szCs w:val="22"/>
        </w:rPr>
        <w:t xml:space="preserve">ntegrated </w:t>
      </w:r>
      <w:r w:rsidR="00C51F47">
        <w:rPr>
          <w:rFonts w:asciiTheme="minorHAnsi" w:hAnsiTheme="minorHAnsi" w:cstheme="minorHAnsi"/>
          <w:sz w:val="22"/>
          <w:szCs w:val="22"/>
        </w:rPr>
        <w:t>M</w:t>
      </w:r>
      <w:r w:rsidR="008F7E2D">
        <w:rPr>
          <w:rFonts w:asciiTheme="minorHAnsi" w:hAnsiTheme="minorHAnsi" w:cstheme="minorHAnsi"/>
          <w:sz w:val="22"/>
          <w:szCs w:val="22"/>
        </w:rPr>
        <w:t xml:space="preserve">edicine </w:t>
      </w:r>
      <w:r w:rsidR="000611DB">
        <w:rPr>
          <w:rFonts w:asciiTheme="minorHAnsi" w:hAnsiTheme="minorHAnsi" w:cstheme="minorHAnsi"/>
          <w:sz w:val="22"/>
          <w:szCs w:val="22"/>
        </w:rPr>
        <w:t>Course</w:t>
      </w:r>
    </w:p>
    <w:p w14:paraId="7B677D74" w14:textId="77777777" w:rsidR="002708D0" w:rsidRPr="002708D0" w:rsidRDefault="002708D0" w:rsidP="00104901">
      <w:pPr>
        <w:pStyle w:val="ListParagraph"/>
        <w:keepNext/>
        <w:widowControl/>
        <w:numPr>
          <w:ilvl w:val="0"/>
          <w:numId w:val="3"/>
        </w:numPr>
        <w:spacing w:after="120"/>
        <w:outlineLvl w:val="0"/>
        <w:rPr>
          <w:rFonts w:asciiTheme="minorHAnsi" w:hAnsiTheme="minorHAnsi" w:cstheme="minorHAnsi"/>
          <w:sz w:val="22"/>
          <w:szCs w:val="22"/>
        </w:rPr>
      </w:pPr>
      <w:r w:rsidRPr="002708D0">
        <w:rPr>
          <w:rFonts w:asciiTheme="minorHAnsi" w:hAnsiTheme="minorHAnsi" w:cstheme="minorHAnsi"/>
          <w:sz w:val="22"/>
          <w:szCs w:val="22"/>
        </w:rPr>
        <w:t>Violation of Professional Standards</w:t>
      </w:r>
    </w:p>
    <w:p w14:paraId="4C44BCBB" w14:textId="77777777" w:rsidR="002708D0" w:rsidRPr="002708D0" w:rsidRDefault="002708D0" w:rsidP="00104901">
      <w:pPr>
        <w:pStyle w:val="ListParagraph"/>
        <w:keepNext/>
        <w:widowControl/>
        <w:numPr>
          <w:ilvl w:val="1"/>
          <w:numId w:val="3"/>
        </w:numPr>
        <w:spacing w:after="120"/>
        <w:contextualSpacing w:val="0"/>
        <w:outlineLvl w:val="0"/>
        <w:rPr>
          <w:rFonts w:asciiTheme="minorHAnsi" w:hAnsiTheme="minorHAnsi" w:cstheme="minorHAnsi"/>
          <w:sz w:val="22"/>
          <w:szCs w:val="22"/>
        </w:rPr>
      </w:pPr>
      <w:r w:rsidRPr="002708D0">
        <w:rPr>
          <w:rFonts w:asciiTheme="minorHAnsi" w:hAnsiTheme="minorHAnsi" w:cstheme="minorHAnsi"/>
          <w:sz w:val="22"/>
          <w:szCs w:val="22"/>
        </w:rPr>
        <w:t>See Professionalism Policy</w:t>
      </w:r>
    </w:p>
    <w:p w14:paraId="040939DD" w14:textId="77777777" w:rsidR="005C7586" w:rsidRDefault="00750075" w:rsidP="00104901">
      <w:pPr>
        <w:keepNext/>
        <w:widowControl/>
        <w:spacing w:after="120"/>
        <w:outlineLvl w:val="0"/>
        <w:rPr>
          <w:rFonts w:asciiTheme="minorHAnsi" w:hAnsiTheme="minorHAnsi" w:cstheme="minorHAnsi"/>
          <w:b/>
          <w:snapToGrid/>
          <w:sz w:val="22"/>
          <w:szCs w:val="22"/>
        </w:rPr>
      </w:pPr>
      <w:r>
        <w:rPr>
          <w:rFonts w:asciiTheme="minorHAnsi" w:hAnsiTheme="minorHAnsi" w:cstheme="minorHAnsi"/>
          <w:sz w:val="22"/>
          <w:szCs w:val="22"/>
        </w:rPr>
        <w:t xml:space="preserve">The results of the academic review will </w:t>
      </w:r>
      <w:r w:rsidR="008812E3">
        <w:rPr>
          <w:rFonts w:asciiTheme="minorHAnsi" w:hAnsiTheme="minorHAnsi" w:cstheme="minorHAnsi"/>
          <w:sz w:val="22"/>
          <w:szCs w:val="22"/>
        </w:rPr>
        <w:t>consist of a course of action as determined</w:t>
      </w:r>
      <w:r>
        <w:rPr>
          <w:rFonts w:asciiTheme="minorHAnsi" w:hAnsiTheme="minorHAnsi" w:cstheme="minorHAnsi"/>
          <w:sz w:val="22"/>
          <w:szCs w:val="22"/>
        </w:rPr>
        <w:t xml:space="preserve"> by the program director upon recommendation of participating </w:t>
      </w:r>
      <w:r w:rsidR="008812E3">
        <w:rPr>
          <w:rFonts w:asciiTheme="minorHAnsi" w:hAnsiTheme="minorHAnsi" w:cstheme="minorHAnsi"/>
          <w:sz w:val="22"/>
          <w:szCs w:val="22"/>
        </w:rPr>
        <w:t>faculty. The results will include a decision about continuation in the program. If a student is given the opportunity to continue in the program, the course of action will contain recommendations</w:t>
      </w:r>
      <w:r w:rsidR="0081674A">
        <w:rPr>
          <w:rFonts w:asciiTheme="minorHAnsi" w:hAnsiTheme="minorHAnsi" w:cstheme="minorHAnsi"/>
          <w:sz w:val="22"/>
          <w:szCs w:val="22"/>
        </w:rPr>
        <w:t xml:space="preserve"> and or requirements</w:t>
      </w:r>
      <w:r w:rsidR="008812E3">
        <w:rPr>
          <w:rFonts w:asciiTheme="minorHAnsi" w:hAnsiTheme="minorHAnsi" w:cstheme="minorHAnsi"/>
          <w:sz w:val="22"/>
          <w:szCs w:val="22"/>
        </w:rPr>
        <w:t xml:space="preserve"> for success in the future. </w:t>
      </w:r>
    </w:p>
    <w:p w14:paraId="70FD8449" w14:textId="77777777" w:rsidR="00104901" w:rsidRPr="00EC7B0F" w:rsidRDefault="00104901" w:rsidP="00104901">
      <w:pPr>
        <w:keepNext/>
        <w:widowControl/>
        <w:spacing w:after="120"/>
        <w:outlineLvl w:val="0"/>
        <w:rPr>
          <w:rFonts w:asciiTheme="minorHAnsi" w:hAnsiTheme="minorHAnsi" w:cstheme="minorHAnsi"/>
          <w:b/>
          <w:snapToGrid/>
          <w:sz w:val="22"/>
          <w:szCs w:val="22"/>
        </w:rPr>
      </w:pPr>
      <w:r>
        <w:rPr>
          <w:rFonts w:asciiTheme="minorHAnsi" w:hAnsiTheme="minorHAnsi" w:cstheme="minorHAnsi"/>
          <w:b/>
          <w:snapToGrid/>
          <w:sz w:val="22"/>
          <w:szCs w:val="22"/>
        </w:rPr>
        <w:t>Academic Review Proce</w:t>
      </w:r>
      <w:r w:rsidR="008812E3">
        <w:rPr>
          <w:rFonts w:asciiTheme="minorHAnsi" w:hAnsiTheme="minorHAnsi" w:cstheme="minorHAnsi"/>
          <w:b/>
          <w:snapToGrid/>
          <w:sz w:val="22"/>
          <w:szCs w:val="22"/>
        </w:rPr>
        <w:t>dure</w:t>
      </w:r>
    </w:p>
    <w:p w14:paraId="48C8DCC7" w14:textId="77777777" w:rsidR="00750075" w:rsidRPr="00104901" w:rsidRDefault="00750075" w:rsidP="00750075">
      <w:pPr>
        <w:spacing w:after="120"/>
        <w:rPr>
          <w:rFonts w:asciiTheme="minorHAnsi" w:hAnsiTheme="minorHAnsi" w:cstheme="minorHAnsi"/>
          <w:sz w:val="22"/>
          <w:szCs w:val="22"/>
        </w:rPr>
      </w:pPr>
      <w:r w:rsidRPr="00104901">
        <w:rPr>
          <w:rFonts w:asciiTheme="minorHAnsi" w:hAnsiTheme="minorHAnsi" w:cstheme="minorHAnsi"/>
          <w:sz w:val="22"/>
          <w:szCs w:val="22"/>
        </w:rPr>
        <w:t xml:space="preserve">The department’s criteria, timetable, and procedures for the semester review </w:t>
      </w:r>
      <w:r w:rsidR="000D6E95">
        <w:rPr>
          <w:rFonts w:asciiTheme="minorHAnsi" w:hAnsiTheme="minorHAnsi" w:cstheme="minorHAnsi"/>
          <w:sz w:val="22"/>
          <w:szCs w:val="22"/>
        </w:rPr>
        <w:t>will be provided to the student</w:t>
      </w:r>
      <w:r w:rsidRPr="00104901">
        <w:rPr>
          <w:rFonts w:asciiTheme="minorHAnsi" w:hAnsiTheme="minorHAnsi" w:cstheme="minorHAnsi"/>
          <w:sz w:val="22"/>
          <w:szCs w:val="22"/>
        </w:rPr>
        <w:t xml:space="preserve"> in electronic and/or paper form and provided to the st</w:t>
      </w:r>
      <w:r w:rsidR="000611DB">
        <w:rPr>
          <w:rFonts w:asciiTheme="minorHAnsi" w:hAnsiTheme="minorHAnsi" w:cstheme="minorHAnsi"/>
          <w:sz w:val="22"/>
          <w:szCs w:val="22"/>
        </w:rPr>
        <w:t xml:space="preserve">udent prior to implementation or start of the academic review. </w:t>
      </w:r>
    </w:p>
    <w:p w14:paraId="5CCAACA9" w14:textId="04DD574F" w:rsidR="00D14C39" w:rsidRPr="005C7586" w:rsidRDefault="00104901" w:rsidP="005C7586">
      <w:pPr>
        <w:pStyle w:val="ListParagraph"/>
        <w:widowControl/>
        <w:numPr>
          <w:ilvl w:val="0"/>
          <w:numId w:val="5"/>
        </w:numPr>
        <w:spacing w:after="120"/>
        <w:rPr>
          <w:rFonts w:asciiTheme="minorHAnsi" w:hAnsiTheme="minorHAnsi" w:cstheme="minorHAnsi"/>
          <w:snapToGrid/>
          <w:sz w:val="22"/>
          <w:szCs w:val="22"/>
        </w:rPr>
      </w:pPr>
      <w:r w:rsidRPr="005C7586">
        <w:rPr>
          <w:rFonts w:asciiTheme="minorHAnsi" w:hAnsiTheme="minorHAnsi" w:cstheme="minorHAnsi"/>
          <w:snapToGrid/>
          <w:sz w:val="22"/>
          <w:szCs w:val="22"/>
        </w:rPr>
        <w:t xml:space="preserve">When an academic review is initiated </w:t>
      </w:r>
      <w:r w:rsidR="00A46F52" w:rsidRPr="005C7586">
        <w:rPr>
          <w:rFonts w:asciiTheme="minorHAnsi" w:hAnsiTheme="minorHAnsi" w:cstheme="minorHAnsi"/>
          <w:snapToGrid/>
          <w:sz w:val="22"/>
          <w:szCs w:val="22"/>
        </w:rPr>
        <w:t>because of</w:t>
      </w:r>
      <w:r w:rsidRPr="005C7586">
        <w:rPr>
          <w:rFonts w:asciiTheme="minorHAnsi" w:hAnsiTheme="minorHAnsi" w:cstheme="minorHAnsi"/>
          <w:snapToGrid/>
          <w:sz w:val="22"/>
          <w:szCs w:val="22"/>
        </w:rPr>
        <w:t xml:space="preserve"> the end of the semester review, the student will be notified by the program director or designee</w:t>
      </w:r>
      <w:r w:rsidR="00750075" w:rsidRPr="005C7586">
        <w:rPr>
          <w:rFonts w:asciiTheme="minorHAnsi" w:hAnsiTheme="minorHAnsi" w:cstheme="minorHAnsi"/>
          <w:snapToGrid/>
          <w:sz w:val="22"/>
          <w:szCs w:val="22"/>
        </w:rPr>
        <w:t xml:space="preserve"> within three working days. If the academic review is initiated </w:t>
      </w:r>
      <w:r w:rsidR="00A46F52" w:rsidRPr="005C7586">
        <w:rPr>
          <w:rFonts w:asciiTheme="minorHAnsi" w:hAnsiTheme="minorHAnsi" w:cstheme="minorHAnsi"/>
          <w:snapToGrid/>
          <w:sz w:val="22"/>
          <w:szCs w:val="22"/>
        </w:rPr>
        <w:t>because of</w:t>
      </w:r>
      <w:r w:rsidR="00750075" w:rsidRPr="005C7586">
        <w:rPr>
          <w:rFonts w:asciiTheme="minorHAnsi" w:hAnsiTheme="minorHAnsi" w:cstheme="minorHAnsi"/>
          <w:snapToGrid/>
          <w:sz w:val="22"/>
          <w:szCs w:val="22"/>
        </w:rPr>
        <w:t xml:space="preserve"> a course failure or rotation failure, t</w:t>
      </w:r>
      <w:r w:rsidR="00D14C39" w:rsidRPr="005C7586">
        <w:rPr>
          <w:rFonts w:asciiTheme="minorHAnsi" w:hAnsiTheme="minorHAnsi" w:cstheme="minorHAnsi"/>
          <w:snapToGrid/>
          <w:sz w:val="22"/>
          <w:szCs w:val="22"/>
        </w:rPr>
        <w:t xml:space="preserve">he course instructor will, within </w:t>
      </w:r>
      <w:r w:rsidR="008812E3" w:rsidRPr="005C7586">
        <w:rPr>
          <w:rFonts w:asciiTheme="minorHAnsi" w:hAnsiTheme="minorHAnsi" w:cstheme="minorHAnsi"/>
          <w:snapToGrid/>
          <w:sz w:val="22"/>
          <w:szCs w:val="22"/>
        </w:rPr>
        <w:t>three</w:t>
      </w:r>
      <w:r w:rsidR="00D14C39" w:rsidRPr="005C7586">
        <w:rPr>
          <w:rFonts w:asciiTheme="minorHAnsi" w:hAnsiTheme="minorHAnsi" w:cstheme="minorHAnsi"/>
          <w:snapToGrid/>
          <w:sz w:val="22"/>
          <w:szCs w:val="22"/>
        </w:rPr>
        <w:t xml:space="preserve"> working days, inform </w:t>
      </w:r>
      <w:r w:rsidR="00750075" w:rsidRPr="005C7586">
        <w:rPr>
          <w:rFonts w:asciiTheme="minorHAnsi" w:hAnsiTheme="minorHAnsi" w:cstheme="minorHAnsi"/>
          <w:snapToGrid/>
          <w:sz w:val="22"/>
          <w:szCs w:val="22"/>
        </w:rPr>
        <w:t>the program director in writing. The program director or designee will notify the student within three working days.</w:t>
      </w:r>
    </w:p>
    <w:p w14:paraId="664EBE96" w14:textId="77777777" w:rsidR="00750075" w:rsidRPr="005C7586" w:rsidRDefault="00D14C39" w:rsidP="005C7586">
      <w:pPr>
        <w:pStyle w:val="ListParagraph"/>
        <w:widowControl/>
        <w:numPr>
          <w:ilvl w:val="0"/>
          <w:numId w:val="5"/>
        </w:numPr>
        <w:spacing w:after="120"/>
        <w:rPr>
          <w:rFonts w:asciiTheme="minorHAnsi" w:hAnsiTheme="minorHAnsi" w:cstheme="minorHAnsi"/>
          <w:snapToGrid/>
          <w:sz w:val="22"/>
          <w:szCs w:val="22"/>
        </w:rPr>
      </w:pPr>
      <w:r w:rsidRPr="005C7586">
        <w:rPr>
          <w:rFonts w:asciiTheme="minorHAnsi" w:hAnsiTheme="minorHAnsi" w:cstheme="minorHAnsi"/>
          <w:snapToGrid/>
          <w:sz w:val="22"/>
          <w:szCs w:val="22"/>
        </w:rPr>
        <w:t xml:space="preserve">The </w:t>
      </w:r>
      <w:r w:rsidR="00CE3D61">
        <w:rPr>
          <w:rFonts w:asciiTheme="minorHAnsi" w:hAnsiTheme="minorHAnsi" w:cstheme="minorHAnsi"/>
          <w:snapToGrid/>
          <w:sz w:val="22"/>
          <w:szCs w:val="22"/>
        </w:rPr>
        <w:t>P</w:t>
      </w:r>
      <w:r w:rsidRPr="005C7586">
        <w:rPr>
          <w:rFonts w:asciiTheme="minorHAnsi" w:hAnsiTheme="minorHAnsi" w:cstheme="minorHAnsi"/>
          <w:snapToGrid/>
          <w:sz w:val="22"/>
          <w:szCs w:val="22"/>
        </w:rPr>
        <w:t xml:space="preserve">rogram </w:t>
      </w:r>
      <w:r w:rsidR="00CE3D61">
        <w:rPr>
          <w:rFonts w:asciiTheme="minorHAnsi" w:hAnsiTheme="minorHAnsi" w:cstheme="minorHAnsi"/>
          <w:snapToGrid/>
          <w:sz w:val="22"/>
          <w:szCs w:val="22"/>
        </w:rPr>
        <w:t>D</w:t>
      </w:r>
      <w:r w:rsidRPr="005C7586">
        <w:rPr>
          <w:rFonts w:asciiTheme="minorHAnsi" w:hAnsiTheme="minorHAnsi" w:cstheme="minorHAnsi"/>
          <w:snapToGrid/>
          <w:sz w:val="22"/>
          <w:szCs w:val="22"/>
        </w:rPr>
        <w:t>irector will convene an academic review process within two weeks of notification of the student’s unsatisfactory academic performance</w:t>
      </w:r>
      <w:r w:rsidR="00F57838" w:rsidRPr="005C7586">
        <w:rPr>
          <w:rFonts w:asciiTheme="minorHAnsi" w:hAnsiTheme="minorHAnsi" w:cstheme="minorHAnsi"/>
          <w:snapToGrid/>
          <w:sz w:val="22"/>
          <w:szCs w:val="22"/>
        </w:rPr>
        <w:t>.</w:t>
      </w:r>
    </w:p>
    <w:p w14:paraId="75F26F9C" w14:textId="77777777" w:rsidR="00D14C39" w:rsidRPr="005C7586" w:rsidRDefault="00D14C39" w:rsidP="005C7586">
      <w:pPr>
        <w:pStyle w:val="ListParagraph"/>
        <w:widowControl/>
        <w:numPr>
          <w:ilvl w:val="0"/>
          <w:numId w:val="5"/>
        </w:numPr>
        <w:spacing w:after="120"/>
        <w:rPr>
          <w:rFonts w:asciiTheme="minorHAnsi" w:hAnsiTheme="minorHAnsi" w:cstheme="minorHAnsi"/>
          <w:snapToGrid/>
          <w:sz w:val="22"/>
          <w:szCs w:val="22"/>
        </w:rPr>
      </w:pPr>
      <w:r w:rsidRPr="005C7586">
        <w:rPr>
          <w:rFonts w:asciiTheme="minorHAnsi" w:hAnsiTheme="minorHAnsi" w:cstheme="minorHAnsi"/>
          <w:snapToGrid/>
          <w:sz w:val="22"/>
          <w:szCs w:val="22"/>
        </w:rPr>
        <w:t xml:space="preserve">At the academic review the student will be encouraged to discuss the circumstances of his or her unsatisfactory academic </w:t>
      </w:r>
      <w:r w:rsidR="008812E3" w:rsidRPr="005C7586">
        <w:rPr>
          <w:rFonts w:asciiTheme="minorHAnsi" w:hAnsiTheme="minorHAnsi" w:cstheme="minorHAnsi"/>
          <w:snapToGrid/>
          <w:sz w:val="22"/>
          <w:szCs w:val="22"/>
        </w:rPr>
        <w:t xml:space="preserve">or professionalism </w:t>
      </w:r>
      <w:r w:rsidRPr="005C7586">
        <w:rPr>
          <w:rFonts w:asciiTheme="minorHAnsi" w:hAnsiTheme="minorHAnsi" w:cstheme="minorHAnsi"/>
          <w:snapToGrid/>
          <w:sz w:val="22"/>
          <w:szCs w:val="22"/>
        </w:rPr>
        <w:t>progress.</w:t>
      </w:r>
    </w:p>
    <w:p w14:paraId="70B09BD2" w14:textId="77777777" w:rsidR="00D14C39" w:rsidRPr="005C7586" w:rsidRDefault="00D14C39" w:rsidP="005C7586">
      <w:pPr>
        <w:pStyle w:val="ListParagraph"/>
        <w:widowControl/>
        <w:numPr>
          <w:ilvl w:val="0"/>
          <w:numId w:val="5"/>
        </w:numPr>
        <w:spacing w:after="120"/>
        <w:rPr>
          <w:rFonts w:asciiTheme="minorHAnsi" w:hAnsiTheme="minorHAnsi" w:cstheme="minorHAnsi"/>
          <w:snapToGrid/>
          <w:sz w:val="22"/>
          <w:szCs w:val="22"/>
        </w:rPr>
      </w:pPr>
      <w:r w:rsidRPr="005C7586">
        <w:rPr>
          <w:rFonts w:asciiTheme="minorHAnsi" w:hAnsiTheme="minorHAnsi" w:cstheme="minorHAnsi"/>
          <w:snapToGrid/>
          <w:sz w:val="22"/>
          <w:szCs w:val="22"/>
        </w:rPr>
        <w:t xml:space="preserve">Within </w:t>
      </w:r>
      <w:r w:rsidR="0022413D">
        <w:rPr>
          <w:rFonts w:asciiTheme="minorHAnsi" w:hAnsiTheme="minorHAnsi" w:cstheme="minorHAnsi"/>
          <w:snapToGrid/>
          <w:sz w:val="22"/>
          <w:szCs w:val="22"/>
        </w:rPr>
        <w:t>three</w:t>
      </w:r>
      <w:r w:rsidRPr="005C7586">
        <w:rPr>
          <w:rFonts w:asciiTheme="minorHAnsi" w:hAnsiTheme="minorHAnsi" w:cstheme="minorHAnsi"/>
          <w:snapToGrid/>
          <w:sz w:val="22"/>
          <w:szCs w:val="22"/>
        </w:rPr>
        <w:t xml:space="preserve"> working days the PA faculty will prepare recommendations and forward them to the </w:t>
      </w:r>
      <w:r w:rsidR="00CE3D61">
        <w:rPr>
          <w:rFonts w:asciiTheme="minorHAnsi" w:hAnsiTheme="minorHAnsi" w:cstheme="minorHAnsi"/>
          <w:snapToGrid/>
          <w:sz w:val="22"/>
          <w:szCs w:val="22"/>
        </w:rPr>
        <w:t>P</w:t>
      </w:r>
      <w:r w:rsidRPr="005C7586">
        <w:rPr>
          <w:rFonts w:asciiTheme="minorHAnsi" w:hAnsiTheme="minorHAnsi" w:cstheme="minorHAnsi"/>
          <w:snapToGrid/>
          <w:sz w:val="22"/>
          <w:szCs w:val="22"/>
        </w:rPr>
        <w:t xml:space="preserve">rogram </w:t>
      </w:r>
      <w:r w:rsidR="00CE3D61">
        <w:rPr>
          <w:rFonts w:asciiTheme="minorHAnsi" w:hAnsiTheme="minorHAnsi" w:cstheme="minorHAnsi"/>
          <w:snapToGrid/>
          <w:sz w:val="22"/>
          <w:szCs w:val="22"/>
        </w:rPr>
        <w:t>D</w:t>
      </w:r>
      <w:r w:rsidRPr="005C7586">
        <w:rPr>
          <w:rFonts w:asciiTheme="minorHAnsi" w:hAnsiTheme="minorHAnsi" w:cstheme="minorHAnsi"/>
          <w:snapToGrid/>
          <w:sz w:val="22"/>
          <w:szCs w:val="22"/>
        </w:rPr>
        <w:t>irector.</w:t>
      </w:r>
    </w:p>
    <w:p w14:paraId="4256B3B6" w14:textId="77777777" w:rsidR="00D14C39" w:rsidRPr="005C7586" w:rsidRDefault="00CE3D61" w:rsidP="005C7586">
      <w:pPr>
        <w:pStyle w:val="ListParagraph"/>
        <w:widowControl/>
        <w:numPr>
          <w:ilvl w:val="0"/>
          <w:numId w:val="5"/>
        </w:numPr>
        <w:spacing w:after="120"/>
        <w:rPr>
          <w:rFonts w:asciiTheme="minorHAnsi" w:hAnsiTheme="minorHAnsi" w:cstheme="minorHAnsi"/>
          <w:snapToGrid/>
          <w:sz w:val="22"/>
          <w:szCs w:val="22"/>
        </w:rPr>
      </w:pPr>
      <w:r>
        <w:rPr>
          <w:rFonts w:asciiTheme="minorHAnsi" w:hAnsiTheme="minorHAnsi" w:cstheme="minorHAnsi"/>
          <w:snapToGrid/>
          <w:sz w:val="22"/>
          <w:szCs w:val="22"/>
        </w:rPr>
        <w:t>The P</w:t>
      </w:r>
      <w:r w:rsidR="00D14C39" w:rsidRPr="005C7586">
        <w:rPr>
          <w:rFonts w:asciiTheme="minorHAnsi" w:hAnsiTheme="minorHAnsi" w:cstheme="minorHAnsi"/>
          <w:snapToGrid/>
          <w:sz w:val="22"/>
          <w:szCs w:val="22"/>
        </w:rPr>
        <w:t xml:space="preserve">rogram </w:t>
      </w:r>
      <w:r>
        <w:rPr>
          <w:rFonts w:asciiTheme="minorHAnsi" w:hAnsiTheme="minorHAnsi" w:cstheme="minorHAnsi"/>
          <w:snapToGrid/>
          <w:sz w:val="22"/>
          <w:szCs w:val="22"/>
        </w:rPr>
        <w:t>D</w:t>
      </w:r>
      <w:r w:rsidR="00D14C39" w:rsidRPr="005C7586">
        <w:rPr>
          <w:rFonts w:asciiTheme="minorHAnsi" w:hAnsiTheme="minorHAnsi" w:cstheme="minorHAnsi"/>
          <w:snapToGrid/>
          <w:sz w:val="22"/>
          <w:szCs w:val="22"/>
        </w:rPr>
        <w:t>irector will accept or reject the recommendations</w:t>
      </w:r>
      <w:r w:rsidR="00750075" w:rsidRPr="005C7586">
        <w:rPr>
          <w:rFonts w:asciiTheme="minorHAnsi" w:hAnsiTheme="minorHAnsi" w:cstheme="minorHAnsi"/>
          <w:snapToGrid/>
          <w:sz w:val="22"/>
          <w:szCs w:val="22"/>
        </w:rPr>
        <w:t xml:space="preserve"> and</w:t>
      </w:r>
      <w:r w:rsidR="00D14C39" w:rsidRPr="005C7586">
        <w:rPr>
          <w:rFonts w:asciiTheme="minorHAnsi" w:hAnsiTheme="minorHAnsi" w:cstheme="minorHAnsi"/>
          <w:snapToGrid/>
          <w:sz w:val="22"/>
          <w:szCs w:val="22"/>
        </w:rPr>
        <w:t xml:space="preserve"> inform the student and members of the </w:t>
      </w:r>
      <w:r w:rsidR="008812E3" w:rsidRPr="005C7586">
        <w:rPr>
          <w:rFonts w:asciiTheme="minorHAnsi" w:hAnsiTheme="minorHAnsi" w:cstheme="minorHAnsi"/>
          <w:snapToGrid/>
          <w:sz w:val="22"/>
          <w:szCs w:val="22"/>
        </w:rPr>
        <w:t xml:space="preserve">academic review committee </w:t>
      </w:r>
      <w:r w:rsidR="00D14C39" w:rsidRPr="005C7586">
        <w:rPr>
          <w:rFonts w:asciiTheme="minorHAnsi" w:hAnsiTheme="minorHAnsi" w:cstheme="minorHAnsi"/>
          <w:snapToGrid/>
          <w:sz w:val="22"/>
          <w:szCs w:val="22"/>
        </w:rPr>
        <w:t xml:space="preserve">in writing </w:t>
      </w:r>
      <w:r w:rsidR="008812E3" w:rsidRPr="005C7586">
        <w:rPr>
          <w:rFonts w:asciiTheme="minorHAnsi" w:hAnsiTheme="minorHAnsi" w:cstheme="minorHAnsi"/>
          <w:snapToGrid/>
          <w:sz w:val="22"/>
          <w:szCs w:val="22"/>
        </w:rPr>
        <w:t>of their decision</w:t>
      </w:r>
      <w:r w:rsidR="00D14C39" w:rsidRPr="005C7586">
        <w:rPr>
          <w:rFonts w:asciiTheme="minorHAnsi" w:hAnsiTheme="minorHAnsi" w:cstheme="minorHAnsi"/>
          <w:snapToGrid/>
          <w:sz w:val="22"/>
          <w:szCs w:val="22"/>
        </w:rPr>
        <w:t xml:space="preserve"> within two working days. </w:t>
      </w:r>
      <w:r w:rsidR="008812E3" w:rsidRPr="005C7586">
        <w:rPr>
          <w:rFonts w:asciiTheme="minorHAnsi" w:hAnsiTheme="minorHAnsi" w:cstheme="minorHAnsi"/>
          <w:snapToGrid/>
          <w:sz w:val="22"/>
          <w:szCs w:val="22"/>
        </w:rPr>
        <w:t xml:space="preserve">The student will be sent this letter </w:t>
      </w:r>
      <w:r w:rsidR="0081674A">
        <w:rPr>
          <w:rFonts w:asciiTheme="minorHAnsi" w:hAnsiTheme="minorHAnsi" w:cstheme="minorHAnsi"/>
          <w:snapToGrid/>
          <w:sz w:val="22"/>
          <w:szCs w:val="22"/>
        </w:rPr>
        <w:t>electronically</w:t>
      </w:r>
      <w:r w:rsidR="008812E3" w:rsidRPr="005C7586">
        <w:rPr>
          <w:rFonts w:asciiTheme="minorHAnsi" w:hAnsiTheme="minorHAnsi" w:cstheme="minorHAnsi"/>
          <w:snapToGrid/>
          <w:sz w:val="22"/>
          <w:szCs w:val="22"/>
        </w:rPr>
        <w:t>.</w:t>
      </w:r>
    </w:p>
    <w:p w14:paraId="133920AA" w14:textId="77777777" w:rsidR="00D14C39" w:rsidRPr="005C7586" w:rsidRDefault="0022413D" w:rsidP="005C7586">
      <w:pPr>
        <w:pStyle w:val="ListParagraph"/>
        <w:widowControl/>
        <w:numPr>
          <w:ilvl w:val="0"/>
          <w:numId w:val="5"/>
        </w:numPr>
        <w:spacing w:after="120"/>
        <w:rPr>
          <w:rFonts w:asciiTheme="minorHAnsi" w:hAnsiTheme="minorHAnsi" w:cstheme="minorHAnsi"/>
          <w:snapToGrid/>
          <w:sz w:val="22"/>
          <w:szCs w:val="22"/>
        </w:rPr>
      </w:pPr>
      <w:r>
        <w:rPr>
          <w:rFonts w:asciiTheme="minorHAnsi" w:hAnsiTheme="minorHAnsi" w:cstheme="minorHAnsi"/>
          <w:snapToGrid/>
          <w:sz w:val="22"/>
          <w:szCs w:val="22"/>
        </w:rPr>
        <w:t>The</w:t>
      </w:r>
      <w:r w:rsidR="00D14C39" w:rsidRPr="005C7586">
        <w:rPr>
          <w:rFonts w:asciiTheme="minorHAnsi" w:hAnsiTheme="minorHAnsi" w:cstheme="minorHAnsi"/>
          <w:snapToGrid/>
          <w:sz w:val="22"/>
          <w:szCs w:val="22"/>
        </w:rPr>
        <w:t xml:space="preserve"> </w:t>
      </w:r>
      <w:r w:rsidR="0081674A">
        <w:rPr>
          <w:rFonts w:asciiTheme="minorHAnsi" w:hAnsiTheme="minorHAnsi" w:cstheme="minorHAnsi"/>
          <w:snapToGrid/>
          <w:sz w:val="22"/>
          <w:szCs w:val="22"/>
        </w:rPr>
        <w:t>letter with the</w:t>
      </w:r>
      <w:r w:rsidR="00D14C39" w:rsidRPr="005C7586">
        <w:rPr>
          <w:rFonts w:asciiTheme="minorHAnsi" w:hAnsiTheme="minorHAnsi" w:cstheme="minorHAnsi"/>
          <w:snapToGrid/>
          <w:sz w:val="22"/>
          <w:szCs w:val="22"/>
        </w:rPr>
        <w:t xml:space="preserve"> written course of action must be signed and returned by the student to the </w:t>
      </w:r>
      <w:r w:rsidR="00F57838" w:rsidRPr="005C7586">
        <w:rPr>
          <w:rFonts w:asciiTheme="minorHAnsi" w:hAnsiTheme="minorHAnsi" w:cstheme="minorHAnsi"/>
          <w:snapToGrid/>
          <w:sz w:val="22"/>
          <w:szCs w:val="22"/>
        </w:rPr>
        <w:t>p</w:t>
      </w:r>
      <w:r w:rsidR="00D14C39" w:rsidRPr="005C7586">
        <w:rPr>
          <w:rFonts w:asciiTheme="minorHAnsi" w:hAnsiTheme="minorHAnsi" w:cstheme="minorHAnsi"/>
          <w:snapToGrid/>
          <w:sz w:val="22"/>
          <w:szCs w:val="22"/>
        </w:rPr>
        <w:t xml:space="preserve">rogram </w:t>
      </w:r>
      <w:r w:rsidR="00F57838" w:rsidRPr="005C7586">
        <w:rPr>
          <w:rFonts w:asciiTheme="minorHAnsi" w:hAnsiTheme="minorHAnsi" w:cstheme="minorHAnsi"/>
          <w:snapToGrid/>
          <w:sz w:val="22"/>
          <w:szCs w:val="22"/>
        </w:rPr>
        <w:t>d</w:t>
      </w:r>
      <w:r w:rsidR="00D14C39" w:rsidRPr="005C7586">
        <w:rPr>
          <w:rFonts w:asciiTheme="minorHAnsi" w:hAnsiTheme="minorHAnsi" w:cstheme="minorHAnsi"/>
          <w:snapToGrid/>
          <w:sz w:val="22"/>
          <w:szCs w:val="22"/>
        </w:rPr>
        <w:t xml:space="preserve">irector within </w:t>
      </w:r>
      <w:r w:rsidR="0081674A">
        <w:rPr>
          <w:rFonts w:asciiTheme="minorHAnsi" w:hAnsiTheme="minorHAnsi" w:cstheme="minorHAnsi"/>
          <w:snapToGrid/>
          <w:sz w:val="22"/>
          <w:szCs w:val="22"/>
        </w:rPr>
        <w:t>five</w:t>
      </w:r>
      <w:r w:rsidR="00D14C39" w:rsidRPr="005C7586">
        <w:rPr>
          <w:rFonts w:asciiTheme="minorHAnsi" w:hAnsiTheme="minorHAnsi" w:cstheme="minorHAnsi"/>
          <w:snapToGrid/>
          <w:sz w:val="22"/>
          <w:szCs w:val="22"/>
        </w:rPr>
        <w:t xml:space="preserve"> days of receipt.</w:t>
      </w:r>
    </w:p>
    <w:p w14:paraId="11A6E18B" w14:textId="77777777" w:rsidR="00D14C39" w:rsidRPr="005C7586" w:rsidRDefault="00D14C39" w:rsidP="005C7586">
      <w:pPr>
        <w:pStyle w:val="ListParagraph"/>
        <w:widowControl/>
        <w:numPr>
          <w:ilvl w:val="0"/>
          <w:numId w:val="5"/>
        </w:numPr>
        <w:spacing w:after="120"/>
        <w:rPr>
          <w:rFonts w:asciiTheme="minorHAnsi" w:hAnsiTheme="minorHAnsi" w:cstheme="minorHAnsi"/>
          <w:snapToGrid/>
          <w:sz w:val="22"/>
          <w:szCs w:val="22"/>
        </w:rPr>
      </w:pPr>
      <w:r w:rsidRPr="005C7586">
        <w:rPr>
          <w:rFonts w:asciiTheme="minorHAnsi" w:hAnsiTheme="minorHAnsi" w:cstheme="minorHAnsi"/>
          <w:snapToGrid/>
          <w:sz w:val="22"/>
          <w:szCs w:val="22"/>
        </w:rPr>
        <w:t>Copy of all final recommendations will be placed in the student’s academic file.</w:t>
      </w:r>
    </w:p>
    <w:p w14:paraId="4A27456C" w14:textId="77777777" w:rsidR="00D14C39" w:rsidRPr="00EC7B0F" w:rsidRDefault="00D14C39" w:rsidP="00104901">
      <w:pPr>
        <w:widowControl/>
        <w:spacing w:after="120"/>
        <w:rPr>
          <w:rFonts w:asciiTheme="minorHAnsi" w:hAnsiTheme="minorHAnsi" w:cstheme="minorHAnsi"/>
          <w:snapToGrid/>
          <w:sz w:val="22"/>
          <w:szCs w:val="22"/>
        </w:rPr>
      </w:pPr>
      <w:r w:rsidRPr="00EC7B0F">
        <w:rPr>
          <w:rFonts w:asciiTheme="minorHAnsi" w:hAnsiTheme="minorHAnsi" w:cstheme="minorHAnsi"/>
          <w:snapToGrid/>
          <w:sz w:val="22"/>
          <w:szCs w:val="22"/>
        </w:rPr>
        <w:t>Working days are defined as those days within an academic semester or session.  Holidays recognized by WMU and days that separate academic semesters and sessions are not counted in these timetables.</w:t>
      </w:r>
      <w:r w:rsidR="005C7586">
        <w:rPr>
          <w:rFonts w:asciiTheme="minorHAnsi" w:hAnsiTheme="minorHAnsi" w:cstheme="minorHAnsi"/>
          <w:snapToGrid/>
          <w:sz w:val="22"/>
          <w:szCs w:val="22"/>
        </w:rPr>
        <w:t xml:space="preserve"> </w:t>
      </w:r>
      <w:r w:rsidRPr="00EC7B0F">
        <w:rPr>
          <w:rFonts w:asciiTheme="minorHAnsi" w:hAnsiTheme="minorHAnsi" w:cstheme="minorHAnsi"/>
          <w:snapToGrid/>
          <w:sz w:val="22"/>
          <w:szCs w:val="22"/>
        </w:rPr>
        <w:t>There will be times when extenuating circumstance call for an exception to these time frames.  Requests for modif</w:t>
      </w:r>
      <w:r w:rsidR="004D7D27" w:rsidRPr="00EC7B0F">
        <w:rPr>
          <w:rFonts w:asciiTheme="minorHAnsi" w:hAnsiTheme="minorHAnsi" w:cstheme="minorHAnsi"/>
          <w:snapToGrid/>
          <w:sz w:val="22"/>
          <w:szCs w:val="22"/>
        </w:rPr>
        <w:t>ication of</w:t>
      </w:r>
      <w:r w:rsidRPr="00EC7B0F">
        <w:rPr>
          <w:rFonts w:asciiTheme="minorHAnsi" w:hAnsiTheme="minorHAnsi" w:cstheme="minorHAnsi"/>
          <w:snapToGrid/>
          <w:sz w:val="22"/>
          <w:szCs w:val="22"/>
        </w:rPr>
        <w:t xml:space="preserve"> these time frames must be presented to and approved by the </w:t>
      </w:r>
      <w:r w:rsidR="00F57838">
        <w:rPr>
          <w:rFonts w:asciiTheme="minorHAnsi" w:hAnsiTheme="minorHAnsi" w:cstheme="minorHAnsi"/>
          <w:snapToGrid/>
          <w:sz w:val="22"/>
          <w:szCs w:val="22"/>
        </w:rPr>
        <w:t>p</w:t>
      </w:r>
      <w:r w:rsidRPr="00EC7B0F">
        <w:rPr>
          <w:rFonts w:asciiTheme="minorHAnsi" w:hAnsiTheme="minorHAnsi" w:cstheme="minorHAnsi"/>
          <w:snapToGrid/>
          <w:sz w:val="22"/>
          <w:szCs w:val="22"/>
        </w:rPr>
        <w:t xml:space="preserve">rogram </w:t>
      </w:r>
      <w:r w:rsidR="00F57838">
        <w:rPr>
          <w:rFonts w:asciiTheme="minorHAnsi" w:hAnsiTheme="minorHAnsi" w:cstheme="minorHAnsi"/>
          <w:snapToGrid/>
          <w:sz w:val="22"/>
          <w:szCs w:val="22"/>
        </w:rPr>
        <w:t>d</w:t>
      </w:r>
      <w:r w:rsidRPr="00EC7B0F">
        <w:rPr>
          <w:rFonts w:asciiTheme="minorHAnsi" w:hAnsiTheme="minorHAnsi" w:cstheme="minorHAnsi"/>
          <w:snapToGrid/>
          <w:sz w:val="22"/>
          <w:szCs w:val="22"/>
        </w:rPr>
        <w:t>irector.</w:t>
      </w:r>
    </w:p>
    <w:p w14:paraId="5F9F155A" w14:textId="77777777" w:rsidR="00D14C39" w:rsidRPr="00EC7B0F" w:rsidRDefault="00D14C39" w:rsidP="00104901">
      <w:pPr>
        <w:keepNext/>
        <w:widowControl/>
        <w:spacing w:after="120"/>
        <w:outlineLvl w:val="0"/>
        <w:rPr>
          <w:rFonts w:asciiTheme="minorHAnsi" w:hAnsiTheme="minorHAnsi" w:cstheme="minorHAnsi"/>
          <w:b/>
          <w:snapToGrid/>
          <w:sz w:val="22"/>
          <w:szCs w:val="22"/>
        </w:rPr>
      </w:pPr>
      <w:r w:rsidRPr="00EC7B0F">
        <w:rPr>
          <w:rFonts w:asciiTheme="minorHAnsi" w:hAnsiTheme="minorHAnsi" w:cstheme="minorHAnsi"/>
          <w:b/>
          <w:snapToGrid/>
          <w:sz w:val="22"/>
          <w:szCs w:val="22"/>
        </w:rPr>
        <w:t>Appeal Process</w:t>
      </w:r>
    </w:p>
    <w:p w14:paraId="750304B8" w14:textId="4A56F292" w:rsidR="00F57838" w:rsidRDefault="00F57838" w:rsidP="00F57838">
      <w:pPr>
        <w:widowControl/>
        <w:spacing w:after="120"/>
        <w:rPr>
          <w:rFonts w:asciiTheme="minorHAnsi" w:hAnsiTheme="minorHAnsi" w:cstheme="minorHAnsi"/>
          <w:snapToGrid/>
          <w:sz w:val="22"/>
          <w:szCs w:val="22"/>
        </w:rPr>
      </w:pPr>
      <w:r w:rsidRPr="00EC7B0F">
        <w:rPr>
          <w:rFonts w:asciiTheme="minorHAnsi" w:hAnsiTheme="minorHAnsi" w:cstheme="minorHAnsi"/>
          <w:snapToGrid/>
          <w:sz w:val="22"/>
          <w:szCs w:val="22"/>
        </w:rPr>
        <w:t>Students who disagree with the plan of action set forth by the Program Director may have the decision reviewed as outlined in the</w:t>
      </w:r>
      <w:r>
        <w:rPr>
          <w:rFonts w:asciiTheme="minorHAnsi" w:hAnsiTheme="minorHAnsi" w:cstheme="minorHAnsi"/>
          <w:snapToGrid/>
          <w:sz w:val="22"/>
          <w:szCs w:val="22"/>
        </w:rPr>
        <w:t xml:space="preserve"> WMU Graduate Catalog.</w:t>
      </w:r>
    </w:p>
    <w:p w14:paraId="5F05E923" w14:textId="77777777" w:rsidR="0009364F" w:rsidRDefault="0009364F" w:rsidP="0038607F">
      <w:pPr>
        <w:widowControl/>
        <w:rPr>
          <w:rFonts w:asciiTheme="minorHAnsi" w:hAnsiTheme="minorHAnsi" w:cstheme="minorHAnsi"/>
          <w:snapToGrid/>
          <w:sz w:val="22"/>
          <w:szCs w:val="22"/>
        </w:rPr>
      </w:pPr>
    </w:p>
    <w:p w14:paraId="39ACA86D" w14:textId="77777777" w:rsidR="00A46F52" w:rsidRDefault="00A46F52" w:rsidP="0038607F">
      <w:pPr>
        <w:widowControl/>
        <w:rPr>
          <w:rFonts w:asciiTheme="minorHAnsi" w:hAnsiTheme="minorHAnsi" w:cstheme="minorHAnsi"/>
          <w:snapToGrid/>
          <w:sz w:val="22"/>
          <w:szCs w:val="22"/>
        </w:rPr>
      </w:pPr>
    </w:p>
    <w:p w14:paraId="615B0017" w14:textId="77777777" w:rsidR="00A46F52" w:rsidRDefault="00A46F52" w:rsidP="0038607F">
      <w:pPr>
        <w:widowControl/>
        <w:rPr>
          <w:rFonts w:asciiTheme="minorHAnsi" w:hAnsiTheme="minorHAnsi" w:cstheme="minorHAnsi"/>
          <w:snapToGrid/>
          <w:sz w:val="22"/>
          <w:szCs w:val="22"/>
        </w:rPr>
      </w:pPr>
    </w:p>
    <w:p w14:paraId="7FEDCFF4" w14:textId="77777777" w:rsidR="00A46F52" w:rsidRDefault="00A46F52" w:rsidP="0038607F">
      <w:pPr>
        <w:widowControl/>
        <w:rPr>
          <w:rFonts w:asciiTheme="minorHAnsi" w:hAnsiTheme="minorHAnsi" w:cstheme="minorHAnsi"/>
          <w:snapToGrid/>
          <w:sz w:val="22"/>
          <w:szCs w:val="22"/>
        </w:rPr>
      </w:pPr>
    </w:p>
    <w:p w14:paraId="3A30EA9A" w14:textId="77777777" w:rsidR="00925A98" w:rsidRDefault="00925A98" w:rsidP="0038607F">
      <w:pPr>
        <w:widowControl/>
        <w:rPr>
          <w:rFonts w:asciiTheme="minorHAnsi" w:hAnsiTheme="minorHAnsi" w:cstheme="minorHAnsi"/>
          <w:snapToGrid/>
          <w:sz w:val="22"/>
          <w:szCs w:val="22"/>
        </w:rPr>
      </w:pPr>
    </w:p>
    <w:p w14:paraId="4D8EB667" w14:textId="77777777" w:rsidR="00A46F52" w:rsidRDefault="00A46F52" w:rsidP="0038607F">
      <w:pPr>
        <w:widowControl/>
        <w:rPr>
          <w:rFonts w:asciiTheme="minorHAnsi" w:hAnsiTheme="minorHAnsi" w:cstheme="minorHAnsi"/>
          <w:snapToGrid/>
          <w:sz w:val="22"/>
          <w:szCs w:val="22"/>
        </w:rPr>
      </w:pPr>
    </w:p>
    <w:p w14:paraId="33CBF312" w14:textId="77777777" w:rsidR="00A46F52" w:rsidRDefault="00A46F52" w:rsidP="0038607F">
      <w:pPr>
        <w:widowControl/>
        <w:rPr>
          <w:rFonts w:ascii="Calibri" w:hAnsi="Calibri" w:cs="Calibri"/>
          <w:snapToGrid/>
          <w:sz w:val="22"/>
          <w:szCs w:val="22"/>
        </w:rPr>
      </w:pPr>
    </w:p>
    <w:p w14:paraId="14BDAD7D" w14:textId="2D003089" w:rsidR="0038607F" w:rsidRDefault="00366F1F" w:rsidP="0038607F">
      <w:pPr>
        <w:widowControl/>
        <w:rPr>
          <w:rFonts w:ascii="Calibri" w:hAnsi="Calibri" w:cs="Calibri"/>
          <w:snapToGrid/>
          <w:sz w:val="22"/>
          <w:szCs w:val="22"/>
        </w:rPr>
      </w:pPr>
      <w:r>
        <w:rPr>
          <w:rFonts w:ascii="Calibri" w:hAnsi="Calibri" w:cs="Calibri"/>
          <w:snapToGrid/>
          <w:sz w:val="22"/>
          <w:szCs w:val="22"/>
        </w:rPr>
        <w:lastRenderedPageBreak/>
        <w:t>D</w:t>
      </w:r>
      <w:r w:rsidR="00DD5C0D">
        <w:rPr>
          <w:rFonts w:ascii="Calibri" w:hAnsi="Calibri" w:cs="Calibri"/>
          <w:snapToGrid/>
          <w:sz w:val="22"/>
          <w:szCs w:val="22"/>
        </w:rPr>
        <w:t xml:space="preserve">ate </w:t>
      </w:r>
      <w:r w:rsidR="007C0FE9">
        <w:rPr>
          <w:rFonts w:ascii="Calibri" w:hAnsi="Calibri" w:cs="Calibri"/>
          <w:snapToGrid/>
          <w:sz w:val="22"/>
          <w:szCs w:val="22"/>
        </w:rPr>
        <w:t>Reviewed:</w:t>
      </w:r>
      <w:r w:rsidR="007C0FE9">
        <w:rPr>
          <w:rFonts w:ascii="Calibri" w:hAnsi="Calibri" w:cs="Calibri"/>
          <w:snapToGrid/>
          <w:sz w:val="22"/>
          <w:szCs w:val="22"/>
        </w:rPr>
        <w:tab/>
      </w:r>
      <w:r w:rsidR="00DD5C0D">
        <w:rPr>
          <w:rFonts w:ascii="Calibri" w:hAnsi="Calibri" w:cs="Calibri"/>
          <w:snapToGrid/>
          <w:sz w:val="22"/>
          <w:szCs w:val="22"/>
        </w:rPr>
        <w:tab/>
      </w:r>
      <w:r w:rsidR="00925A98">
        <w:rPr>
          <w:rFonts w:ascii="Calibri" w:hAnsi="Calibri" w:cs="Calibri"/>
          <w:snapToGrid/>
          <w:sz w:val="22"/>
          <w:szCs w:val="22"/>
        </w:rPr>
        <w:t>4/30/2026</w:t>
      </w:r>
    </w:p>
    <w:p w14:paraId="4BB55659" w14:textId="30D05B69" w:rsidR="00576155" w:rsidRDefault="0009364F" w:rsidP="0038607F">
      <w:pPr>
        <w:widowControl/>
        <w:rPr>
          <w:rFonts w:ascii="Calibri" w:hAnsi="Calibri" w:cs="Calibri"/>
          <w:snapToGrid/>
          <w:sz w:val="22"/>
          <w:szCs w:val="22"/>
        </w:rPr>
      </w:pPr>
      <w:r>
        <w:rPr>
          <w:rFonts w:ascii="Calibri" w:hAnsi="Calibri" w:cs="Calibri"/>
          <w:snapToGrid/>
          <w:sz w:val="22"/>
          <w:szCs w:val="22"/>
        </w:rPr>
        <w:t xml:space="preserve">To </w:t>
      </w:r>
      <w:r w:rsidR="00FB2C57">
        <w:rPr>
          <w:rFonts w:ascii="Calibri" w:hAnsi="Calibri" w:cs="Calibri"/>
          <w:snapToGrid/>
          <w:sz w:val="22"/>
          <w:szCs w:val="22"/>
        </w:rPr>
        <w:t>Be Reviewed</w:t>
      </w:r>
      <w:r w:rsidR="00DD5C0D">
        <w:rPr>
          <w:rFonts w:ascii="Calibri" w:hAnsi="Calibri" w:cs="Calibri"/>
          <w:snapToGrid/>
          <w:sz w:val="22"/>
          <w:szCs w:val="22"/>
        </w:rPr>
        <w:t>:</w:t>
      </w:r>
      <w:r w:rsidR="00DD5C0D">
        <w:rPr>
          <w:rFonts w:ascii="Calibri" w:hAnsi="Calibri" w:cs="Calibri"/>
          <w:snapToGrid/>
          <w:sz w:val="22"/>
          <w:szCs w:val="22"/>
        </w:rPr>
        <w:tab/>
      </w:r>
      <w:r w:rsidR="003C6249">
        <w:rPr>
          <w:rFonts w:asciiTheme="minorHAnsi" w:hAnsiTheme="minorHAnsi" w:cstheme="minorHAnsi"/>
          <w:sz w:val="22"/>
          <w:szCs w:val="22"/>
        </w:rPr>
        <w:t>5/</w:t>
      </w:r>
      <w:r w:rsidR="000A651C">
        <w:rPr>
          <w:rFonts w:asciiTheme="minorHAnsi" w:hAnsiTheme="minorHAnsi" w:cstheme="minorHAnsi"/>
          <w:sz w:val="22"/>
          <w:szCs w:val="22"/>
        </w:rPr>
        <w:t>0</w:t>
      </w:r>
      <w:r w:rsidR="002B4EAF">
        <w:rPr>
          <w:rFonts w:asciiTheme="minorHAnsi" w:hAnsiTheme="minorHAnsi" w:cstheme="minorHAnsi"/>
          <w:sz w:val="22"/>
          <w:szCs w:val="22"/>
        </w:rPr>
        <w:t>1/202</w:t>
      </w:r>
      <w:r w:rsidR="00925A98">
        <w:rPr>
          <w:rFonts w:asciiTheme="minorHAnsi" w:hAnsiTheme="minorHAnsi" w:cstheme="minorHAnsi"/>
          <w:sz w:val="22"/>
          <w:szCs w:val="22"/>
        </w:rPr>
        <w:t>7</w:t>
      </w:r>
    </w:p>
    <w:p w14:paraId="06BE682E" w14:textId="77777777" w:rsidR="00576155" w:rsidRPr="00E65BE0" w:rsidRDefault="00576155" w:rsidP="0038607F">
      <w:pPr>
        <w:widowControl/>
        <w:rPr>
          <w:rFonts w:ascii="Calibri" w:hAnsi="Calibri" w:cs="Calibri"/>
          <w:snapToGrid/>
          <w:sz w:val="22"/>
          <w:szCs w:val="22"/>
        </w:rPr>
      </w:pPr>
    </w:p>
    <w:p w14:paraId="1462B23E" w14:textId="77777777" w:rsidR="0038607F" w:rsidRDefault="0038607F" w:rsidP="00576155">
      <w:pPr>
        <w:widowControl/>
        <w:rPr>
          <w:rFonts w:asciiTheme="minorHAnsi" w:hAnsiTheme="minorHAnsi" w:cstheme="minorHAnsi"/>
          <w:snapToGrid/>
          <w:sz w:val="22"/>
          <w:szCs w:val="22"/>
        </w:rPr>
      </w:pPr>
    </w:p>
    <w:p w14:paraId="75EAB1B3" w14:textId="77777777" w:rsidR="00603489" w:rsidRDefault="00603489" w:rsidP="00603489">
      <w:pPr>
        <w:widowControl/>
        <w:rPr>
          <w:rFonts w:asciiTheme="minorHAnsi" w:hAnsiTheme="minorHAnsi" w:cstheme="minorHAnsi"/>
          <w:snapToGrid/>
          <w:sz w:val="22"/>
          <w:szCs w:val="22"/>
        </w:rPr>
      </w:pPr>
      <w:r>
        <w:rPr>
          <w:noProof/>
        </w:rPr>
        <w:drawing>
          <wp:inline distT="0" distB="0" distL="0" distR="0" wp14:anchorId="03D3D120" wp14:editId="700A650E">
            <wp:extent cx="1412891" cy="628650"/>
            <wp:effectExtent l="0" t="0" r="0" b="0"/>
            <wp:docPr id="7"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close-up of a signatur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2685" cy="637457"/>
                    </a:xfrm>
                    <a:prstGeom prst="rect">
                      <a:avLst/>
                    </a:prstGeom>
                    <a:noFill/>
                    <a:ln>
                      <a:noFill/>
                    </a:ln>
                  </pic:spPr>
                </pic:pic>
              </a:graphicData>
            </a:graphic>
          </wp:inline>
        </w:drawing>
      </w:r>
    </w:p>
    <w:p w14:paraId="47B00AF3" w14:textId="77777777" w:rsidR="00603489" w:rsidRDefault="00603489" w:rsidP="00603489">
      <w:pPr>
        <w:widowControl/>
        <w:rPr>
          <w:rFonts w:asciiTheme="minorHAnsi" w:hAnsiTheme="minorHAnsi" w:cstheme="minorHAnsi"/>
          <w:snapToGrid/>
          <w:sz w:val="22"/>
          <w:szCs w:val="22"/>
        </w:rPr>
      </w:pPr>
      <w:r>
        <w:rPr>
          <w:rFonts w:asciiTheme="minorHAnsi" w:hAnsiTheme="minorHAnsi" w:cstheme="minorHAnsi"/>
          <w:snapToGrid/>
          <w:sz w:val="22"/>
          <w:szCs w:val="22"/>
        </w:rPr>
        <w:t>______________________</w:t>
      </w:r>
    </w:p>
    <w:p w14:paraId="47A0EDE9" w14:textId="77777777" w:rsidR="00603489" w:rsidRDefault="00603489" w:rsidP="00603489">
      <w:pPr>
        <w:widowControl/>
        <w:rPr>
          <w:rFonts w:asciiTheme="minorHAnsi" w:hAnsiTheme="minorHAnsi" w:cstheme="minorHAnsi"/>
          <w:snapToGrid/>
          <w:sz w:val="22"/>
          <w:szCs w:val="22"/>
        </w:rPr>
      </w:pPr>
      <w:r>
        <w:rPr>
          <w:rFonts w:asciiTheme="minorHAnsi" w:hAnsiTheme="minorHAnsi" w:cstheme="minorHAnsi"/>
          <w:snapToGrid/>
          <w:sz w:val="22"/>
          <w:szCs w:val="22"/>
        </w:rPr>
        <w:t>Program Director</w:t>
      </w:r>
    </w:p>
    <w:p w14:paraId="295CA71A" w14:textId="77777777" w:rsidR="00AF56C2" w:rsidRPr="00EC7B0F" w:rsidRDefault="00D14C39" w:rsidP="00104901">
      <w:pPr>
        <w:spacing w:after="120"/>
        <w:rPr>
          <w:rFonts w:asciiTheme="minorHAnsi" w:hAnsiTheme="minorHAnsi" w:cstheme="minorHAnsi"/>
          <w:sz w:val="22"/>
          <w:szCs w:val="22"/>
        </w:rPr>
      </w:pPr>
      <w:r w:rsidRPr="00EC7B0F">
        <w:rPr>
          <w:rFonts w:asciiTheme="minorHAnsi" w:hAnsiTheme="minorHAnsi" w:cstheme="minorHAnsi"/>
          <w:sz w:val="22"/>
          <w:szCs w:val="22"/>
        </w:rPr>
        <w:tab/>
      </w:r>
      <w:r w:rsidRPr="00EC7B0F">
        <w:rPr>
          <w:rFonts w:asciiTheme="minorHAnsi" w:hAnsiTheme="minorHAnsi" w:cstheme="minorHAnsi"/>
          <w:sz w:val="22"/>
          <w:szCs w:val="22"/>
        </w:rPr>
        <w:tab/>
      </w:r>
      <w:r w:rsidRPr="00EC7B0F">
        <w:rPr>
          <w:rFonts w:asciiTheme="minorHAnsi" w:hAnsiTheme="minorHAnsi" w:cstheme="minorHAnsi"/>
          <w:sz w:val="22"/>
          <w:szCs w:val="22"/>
        </w:rPr>
        <w:tab/>
      </w:r>
      <w:r w:rsidRPr="00EC7B0F">
        <w:rPr>
          <w:rFonts w:asciiTheme="minorHAnsi" w:hAnsiTheme="minorHAnsi" w:cstheme="minorHAnsi"/>
          <w:sz w:val="22"/>
          <w:szCs w:val="22"/>
        </w:rPr>
        <w:tab/>
      </w:r>
      <w:r w:rsidRPr="00EC7B0F">
        <w:rPr>
          <w:rFonts w:asciiTheme="minorHAnsi" w:hAnsiTheme="minorHAnsi" w:cstheme="minorHAnsi"/>
          <w:sz w:val="22"/>
          <w:szCs w:val="22"/>
        </w:rPr>
        <w:tab/>
      </w:r>
      <w:r w:rsidRPr="00EC7B0F">
        <w:rPr>
          <w:rFonts w:asciiTheme="minorHAnsi" w:hAnsiTheme="minorHAnsi" w:cstheme="minorHAnsi"/>
          <w:sz w:val="22"/>
          <w:szCs w:val="22"/>
        </w:rPr>
        <w:tab/>
      </w:r>
    </w:p>
    <w:sectPr w:rsidR="00AF56C2" w:rsidRPr="00EC7B0F" w:rsidSect="00104901">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02EDE" w14:textId="77777777" w:rsidR="00701916" w:rsidRDefault="00701916">
      <w:r>
        <w:separator/>
      </w:r>
    </w:p>
  </w:endnote>
  <w:endnote w:type="continuationSeparator" w:id="0">
    <w:p w14:paraId="4643AD30" w14:textId="77777777" w:rsidR="00701916" w:rsidRDefault="00701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5343" w14:textId="77777777" w:rsidR="005C7586" w:rsidRDefault="005C75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36177" w14:textId="77777777" w:rsidR="005C7586" w:rsidRDefault="005C75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3562F" w14:textId="77777777" w:rsidR="005C7586" w:rsidRDefault="005C7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C1CD3" w14:textId="77777777" w:rsidR="00701916" w:rsidRDefault="00701916">
      <w:r>
        <w:separator/>
      </w:r>
    </w:p>
  </w:footnote>
  <w:footnote w:type="continuationSeparator" w:id="0">
    <w:p w14:paraId="6C217B1E" w14:textId="77777777" w:rsidR="00701916" w:rsidRDefault="00701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53D54" w14:textId="77777777" w:rsidR="005C7586" w:rsidRDefault="005C75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4293" w14:textId="77777777" w:rsidR="005C7586" w:rsidRDefault="005C75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A2B9" w14:textId="77777777" w:rsidR="005C7586" w:rsidRDefault="005C75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E735C"/>
    <w:multiLevelType w:val="hybridMultilevel"/>
    <w:tmpl w:val="9E465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652FF"/>
    <w:multiLevelType w:val="hybridMultilevel"/>
    <w:tmpl w:val="90FEE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9055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B930A24"/>
    <w:multiLevelType w:val="hybridMultilevel"/>
    <w:tmpl w:val="57AA8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C95988"/>
    <w:multiLevelType w:val="hybridMultilevel"/>
    <w:tmpl w:val="021A1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2430619">
    <w:abstractNumId w:val="2"/>
  </w:num>
  <w:num w:numId="2" w16cid:durableId="561059627">
    <w:abstractNumId w:val="0"/>
  </w:num>
  <w:num w:numId="3" w16cid:durableId="1430197304">
    <w:abstractNumId w:val="3"/>
  </w:num>
  <w:num w:numId="4" w16cid:durableId="997348817">
    <w:abstractNumId w:val="1"/>
  </w:num>
  <w:num w:numId="5" w16cid:durableId="1108234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C39"/>
    <w:rsid w:val="00046638"/>
    <w:rsid w:val="000611DB"/>
    <w:rsid w:val="0009364F"/>
    <w:rsid w:val="000A651C"/>
    <w:rsid w:val="000D6E95"/>
    <w:rsid w:val="000E3D2C"/>
    <w:rsid w:val="000E6966"/>
    <w:rsid w:val="00104901"/>
    <w:rsid w:val="001142D4"/>
    <w:rsid w:val="00160317"/>
    <w:rsid w:val="001875CC"/>
    <w:rsid w:val="001D0731"/>
    <w:rsid w:val="001D22DF"/>
    <w:rsid w:val="0022413D"/>
    <w:rsid w:val="00241E24"/>
    <w:rsid w:val="002708D0"/>
    <w:rsid w:val="002B4EAF"/>
    <w:rsid w:val="00310E68"/>
    <w:rsid w:val="003459F4"/>
    <w:rsid w:val="00361570"/>
    <w:rsid w:val="00366F1F"/>
    <w:rsid w:val="00384456"/>
    <w:rsid w:val="0038607F"/>
    <w:rsid w:val="00387BA9"/>
    <w:rsid w:val="003B3309"/>
    <w:rsid w:val="003C6249"/>
    <w:rsid w:val="0040728B"/>
    <w:rsid w:val="00467BFD"/>
    <w:rsid w:val="00476DBE"/>
    <w:rsid w:val="00486337"/>
    <w:rsid w:val="004D7D27"/>
    <w:rsid w:val="00576155"/>
    <w:rsid w:val="005C7586"/>
    <w:rsid w:val="005E2E2C"/>
    <w:rsid w:val="00603489"/>
    <w:rsid w:val="00675F41"/>
    <w:rsid w:val="00697E3C"/>
    <w:rsid w:val="006F0FFA"/>
    <w:rsid w:val="00701916"/>
    <w:rsid w:val="00716F5D"/>
    <w:rsid w:val="00722C6C"/>
    <w:rsid w:val="00750075"/>
    <w:rsid w:val="0077192E"/>
    <w:rsid w:val="00776E29"/>
    <w:rsid w:val="007C0FE9"/>
    <w:rsid w:val="007D246C"/>
    <w:rsid w:val="008117DA"/>
    <w:rsid w:val="0081674A"/>
    <w:rsid w:val="00837613"/>
    <w:rsid w:val="0085393F"/>
    <w:rsid w:val="008812E3"/>
    <w:rsid w:val="00891071"/>
    <w:rsid w:val="008A337C"/>
    <w:rsid w:val="008C5C74"/>
    <w:rsid w:val="008F7E2D"/>
    <w:rsid w:val="00925A98"/>
    <w:rsid w:val="00931438"/>
    <w:rsid w:val="00932C6D"/>
    <w:rsid w:val="009B3C65"/>
    <w:rsid w:val="009C127B"/>
    <w:rsid w:val="009E3AAD"/>
    <w:rsid w:val="00A46F52"/>
    <w:rsid w:val="00A526E4"/>
    <w:rsid w:val="00A64A5D"/>
    <w:rsid w:val="00A743BC"/>
    <w:rsid w:val="00AB6856"/>
    <w:rsid w:val="00AC229E"/>
    <w:rsid w:val="00AC4BB5"/>
    <w:rsid w:val="00AF56C2"/>
    <w:rsid w:val="00B32C4D"/>
    <w:rsid w:val="00B56726"/>
    <w:rsid w:val="00BB10C0"/>
    <w:rsid w:val="00C06A49"/>
    <w:rsid w:val="00C51F47"/>
    <w:rsid w:val="00CB1588"/>
    <w:rsid w:val="00CE3D61"/>
    <w:rsid w:val="00D14C39"/>
    <w:rsid w:val="00D56FBB"/>
    <w:rsid w:val="00D72E83"/>
    <w:rsid w:val="00D8038F"/>
    <w:rsid w:val="00DD5C0D"/>
    <w:rsid w:val="00E23A28"/>
    <w:rsid w:val="00E511B3"/>
    <w:rsid w:val="00E54D9A"/>
    <w:rsid w:val="00E747AA"/>
    <w:rsid w:val="00E97FBA"/>
    <w:rsid w:val="00EC7B0F"/>
    <w:rsid w:val="00ED0135"/>
    <w:rsid w:val="00F411D5"/>
    <w:rsid w:val="00F57838"/>
    <w:rsid w:val="00F80E4C"/>
    <w:rsid w:val="00FA5137"/>
    <w:rsid w:val="00FB2C57"/>
    <w:rsid w:val="00FD3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9325B"/>
  <w15:chartTrackingRefBased/>
  <w15:docId w15:val="{56A8F780-2D1F-47D7-9590-E480C830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C39"/>
    <w:pPr>
      <w:widowControl w:val="0"/>
    </w:pPr>
    <w:rPr>
      <w:rFonts w:ascii="Lucida Console" w:eastAsia="Times New Roman" w:hAnsi="Lucida Console"/>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2C4D"/>
    <w:pPr>
      <w:tabs>
        <w:tab w:val="center" w:pos="4680"/>
        <w:tab w:val="right" w:pos="9360"/>
      </w:tabs>
    </w:pPr>
  </w:style>
  <w:style w:type="character" w:customStyle="1" w:styleId="HeaderChar">
    <w:name w:val="Header Char"/>
    <w:link w:val="Header"/>
    <w:uiPriority w:val="99"/>
    <w:rsid w:val="00B32C4D"/>
    <w:rPr>
      <w:rFonts w:ascii="Lucida Console" w:eastAsia="Times New Roman" w:hAnsi="Lucida Console"/>
      <w:snapToGrid w:val="0"/>
      <w:sz w:val="24"/>
    </w:rPr>
  </w:style>
  <w:style w:type="paragraph" w:styleId="Footer">
    <w:name w:val="footer"/>
    <w:basedOn w:val="Normal"/>
    <w:link w:val="FooterChar"/>
    <w:uiPriority w:val="99"/>
    <w:unhideWhenUsed/>
    <w:rsid w:val="00B32C4D"/>
    <w:pPr>
      <w:tabs>
        <w:tab w:val="center" w:pos="4680"/>
        <w:tab w:val="right" w:pos="9360"/>
      </w:tabs>
    </w:pPr>
  </w:style>
  <w:style w:type="character" w:customStyle="1" w:styleId="FooterChar">
    <w:name w:val="Footer Char"/>
    <w:link w:val="Footer"/>
    <w:uiPriority w:val="99"/>
    <w:rsid w:val="00B32C4D"/>
    <w:rPr>
      <w:rFonts w:ascii="Lucida Console" w:eastAsia="Times New Roman" w:hAnsi="Lucida Console"/>
      <w:snapToGrid w:val="0"/>
      <w:sz w:val="24"/>
    </w:rPr>
  </w:style>
  <w:style w:type="paragraph" w:styleId="BalloonText">
    <w:name w:val="Balloon Text"/>
    <w:basedOn w:val="Normal"/>
    <w:link w:val="BalloonTextChar"/>
    <w:uiPriority w:val="99"/>
    <w:semiHidden/>
    <w:unhideWhenUsed/>
    <w:rsid w:val="00AC229E"/>
    <w:rPr>
      <w:rFonts w:ascii="Segoe UI" w:hAnsi="Segoe UI" w:cs="Segoe UI"/>
      <w:sz w:val="18"/>
      <w:szCs w:val="18"/>
    </w:rPr>
  </w:style>
  <w:style w:type="character" w:customStyle="1" w:styleId="BalloonTextChar">
    <w:name w:val="Balloon Text Char"/>
    <w:link w:val="BalloonText"/>
    <w:uiPriority w:val="99"/>
    <w:semiHidden/>
    <w:rsid w:val="00AC229E"/>
    <w:rPr>
      <w:rFonts w:ascii="Segoe UI" w:eastAsia="Times New Roman" w:hAnsi="Segoe UI" w:cs="Segoe UI"/>
      <w:snapToGrid w:val="0"/>
      <w:sz w:val="18"/>
      <w:szCs w:val="18"/>
    </w:rPr>
  </w:style>
  <w:style w:type="paragraph" w:styleId="ListParagraph">
    <w:name w:val="List Paragraph"/>
    <w:basedOn w:val="Normal"/>
    <w:uiPriority w:val="34"/>
    <w:qFormat/>
    <w:rsid w:val="009E3A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42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mathewsh</dc:creator>
  <cp:keywords/>
  <cp:lastModifiedBy>Andrew M Zolp</cp:lastModifiedBy>
  <cp:revision>2</cp:revision>
  <cp:lastPrinted>2015-08-27T18:52:00Z</cp:lastPrinted>
  <dcterms:created xsi:type="dcterms:W3CDTF">2026-04-30T13:07:00Z</dcterms:created>
  <dcterms:modified xsi:type="dcterms:W3CDTF">2026-04-30T13:07:00Z</dcterms:modified>
</cp:coreProperties>
</file>