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17361" w14:textId="77777777" w:rsidR="00300B88" w:rsidRPr="00460CA7" w:rsidRDefault="00300B88" w:rsidP="00300B88">
      <w:pPr>
        <w:widowControl/>
        <w:rPr>
          <w:rFonts w:ascii="Times New Roman" w:hAnsi="Times New Roman"/>
          <w:snapToGrid/>
        </w:rPr>
      </w:pPr>
      <w:r>
        <w:rPr>
          <w:noProof/>
          <w:snapToGrid/>
        </w:rPr>
        <w:drawing>
          <wp:inline distT="0" distB="0" distL="0" distR="0" wp14:anchorId="62572C21" wp14:editId="65095256">
            <wp:extent cx="3000375" cy="742950"/>
            <wp:effectExtent l="0" t="0" r="9525" b="0"/>
            <wp:docPr id="3" name="Picture 3" descr="P:\CHHS_PA_Share\Program Information, website, info session, newsletter, orientation, graduation, meeting minutes\Policy manual\Policies 2023-2024\CHHS_PhysicianAssis_black_horz.png"/>
            <wp:cNvGraphicFramePr/>
            <a:graphic xmlns:a="http://schemas.openxmlformats.org/drawingml/2006/main">
              <a:graphicData uri="http://schemas.openxmlformats.org/drawingml/2006/picture">
                <pic:pic xmlns:pic="http://schemas.openxmlformats.org/drawingml/2006/picture">
                  <pic:nvPicPr>
                    <pic:cNvPr id="3" name="Picture 3" descr="P:\CHHS_PA_Share\Program Information, website, info session, newsletter, orientation, graduation, meeting minutes\Policy manual\Policies 2023-2024\CHHS_PhysicianAssis_black_horz.pn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00375" cy="742950"/>
                    </a:xfrm>
                    <a:prstGeom prst="rect">
                      <a:avLst/>
                    </a:prstGeom>
                    <a:noFill/>
                    <a:ln>
                      <a:noFill/>
                    </a:ln>
                  </pic:spPr>
                </pic:pic>
              </a:graphicData>
            </a:graphic>
          </wp:inline>
        </w:drawing>
      </w:r>
    </w:p>
    <w:p w14:paraId="7024420D" w14:textId="77777777" w:rsidR="00300B88" w:rsidRPr="00460CA7" w:rsidRDefault="00300B88" w:rsidP="00300B88">
      <w:pPr>
        <w:widowControl/>
        <w:rPr>
          <w:rFonts w:ascii="Times New Roman" w:hAnsi="Times New Roman"/>
          <w:snapToGrid/>
        </w:rPr>
      </w:pPr>
    </w:p>
    <w:p w14:paraId="3A06E98E" w14:textId="77777777" w:rsidR="00300B88" w:rsidRPr="00C047D8" w:rsidRDefault="00300B88" w:rsidP="00300B88">
      <w:pPr>
        <w:widowControl/>
        <w:rPr>
          <w:rFonts w:ascii="Times New Roman" w:hAnsi="Times New Roman"/>
          <w:snapToGrid/>
          <w:szCs w:val="24"/>
        </w:rPr>
      </w:pPr>
    </w:p>
    <w:p w14:paraId="363AB797" w14:textId="77777777" w:rsidR="00300B88" w:rsidRDefault="00300B88" w:rsidP="00300B88">
      <w:pPr>
        <w:widowControl/>
        <w:rPr>
          <w:rFonts w:ascii="Calibri" w:hAnsi="Calibri" w:cs="Calibri"/>
          <w:b/>
          <w:snapToGrid/>
          <w:szCs w:val="24"/>
        </w:rPr>
      </w:pPr>
      <w:r w:rsidRPr="00C047D8">
        <w:rPr>
          <w:rFonts w:ascii="Calibri" w:hAnsi="Calibri" w:cs="Calibri"/>
          <w:b/>
          <w:snapToGrid/>
          <w:szCs w:val="24"/>
        </w:rPr>
        <w:t xml:space="preserve">Policy Name:  </w:t>
      </w:r>
      <w:r>
        <w:rPr>
          <w:rFonts w:ascii="Calibri" w:hAnsi="Calibri" w:cs="Calibri"/>
          <w:b/>
          <w:snapToGrid/>
          <w:szCs w:val="24"/>
        </w:rPr>
        <w:t xml:space="preserve">Grievance Policy </w:t>
      </w:r>
    </w:p>
    <w:p w14:paraId="05A1EEE1" w14:textId="77777777" w:rsidR="00300B88" w:rsidRDefault="00300B88" w:rsidP="00300B88">
      <w:pPr>
        <w:widowControl/>
        <w:rPr>
          <w:rFonts w:ascii="Calibri" w:hAnsi="Calibri" w:cs="Calibri"/>
          <w:b/>
          <w:snapToGrid/>
          <w:szCs w:val="24"/>
        </w:rPr>
      </w:pPr>
    </w:p>
    <w:p w14:paraId="3055EB1B" w14:textId="77777777" w:rsidR="00300B88" w:rsidRPr="00C047D8" w:rsidRDefault="00300B88" w:rsidP="00300B88">
      <w:pPr>
        <w:widowControl/>
        <w:rPr>
          <w:rFonts w:ascii="Calibri" w:hAnsi="Calibri" w:cs="Calibri"/>
          <w:b/>
          <w:snapToGrid/>
          <w:szCs w:val="24"/>
        </w:rPr>
      </w:pPr>
      <w:r>
        <w:rPr>
          <w:rFonts w:ascii="Calibri" w:hAnsi="Calibri" w:cs="Calibri"/>
          <w:b/>
          <w:snapToGrid/>
          <w:szCs w:val="24"/>
        </w:rPr>
        <w:t>ARC-PA Standard: A3.14g</w:t>
      </w:r>
    </w:p>
    <w:p w14:paraId="6B293B94" w14:textId="77777777" w:rsidR="00300B88" w:rsidRPr="00C047D8" w:rsidRDefault="00300B88" w:rsidP="00300B88">
      <w:pPr>
        <w:widowControl/>
        <w:rPr>
          <w:rFonts w:ascii="Calibri" w:hAnsi="Calibri" w:cs="Calibri"/>
          <w:snapToGrid/>
          <w:szCs w:val="24"/>
        </w:rPr>
      </w:pPr>
    </w:p>
    <w:p w14:paraId="27DF95A0" w14:textId="77777777" w:rsidR="00300B88" w:rsidRPr="00C3396D" w:rsidRDefault="00300B88" w:rsidP="00300B88">
      <w:pPr>
        <w:widowControl/>
        <w:spacing w:before="100" w:beforeAutospacing="1" w:after="100" w:afterAutospacing="1"/>
        <w:outlineLvl w:val="2"/>
        <w:rPr>
          <w:rFonts w:asciiTheme="minorHAnsi" w:hAnsiTheme="minorHAnsi" w:cstheme="minorHAnsi"/>
          <w:b/>
          <w:bCs/>
          <w:snapToGrid/>
          <w:szCs w:val="24"/>
        </w:rPr>
      </w:pPr>
      <w:r w:rsidRPr="00C3396D">
        <w:rPr>
          <w:rFonts w:asciiTheme="minorHAnsi" w:hAnsiTheme="minorHAnsi" w:cstheme="minorHAnsi"/>
          <w:b/>
          <w:bCs/>
          <w:snapToGrid/>
          <w:szCs w:val="24"/>
        </w:rPr>
        <w:t>Policy Statement</w:t>
      </w:r>
    </w:p>
    <w:p w14:paraId="477BF484" w14:textId="77777777" w:rsidR="00300B88" w:rsidRPr="00C3396D" w:rsidRDefault="00300B88" w:rsidP="00300B88">
      <w:pPr>
        <w:widowControl/>
        <w:spacing w:before="100" w:beforeAutospacing="1" w:after="100" w:afterAutospacing="1"/>
        <w:rPr>
          <w:rFonts w:asciiTheme="minorHAnsi" w:hAnsiTheme="minorHAnsi" w:cstheme="minorHAnsi"/>
          <w:snapToGrid/>
          <w:szCs w:val="24"/>
        </w:rPr>
      </w:pPr>
      <w:r w:rsidRPr="00C3396D">
        <w:rPr>
          <w:rFonts w:asciiTheme="minorHAnsi" w:hAnsiTheme="minorHAnsi" w:cstheme="minorHAnsi"/>
          <w:snapToGrid/>
          <w:szCs w:val="24"/>
        </w:rPr>
        <w:t xml:space="preserve">The </w:t>
      </w:r>
      <w:r>
        <w:rPr>
          <w:rFonts w:asciiTheme="minorHAnsi" w:hAnsiTheme="minorHAnsi" w:cstheme="minorHAnsi"/>
          <w:snapToGrid/>
          <w:szCs w:val="24"/>
        </w:rPr>
        <w:t xml:space="preserve">Westen Michigan University </w:t>
      </w:r>
      <w:r w:rsidRPr="00C3396D">
        <w:rPr>
          <w:rFonts w:asciiTheme="minorHAnsi" w:hAnsiTheme="minorHAnsi" w:cstheme="minorHAnsi"/>
          <w:snapToGrid/>
          <w:szCs w:val="24"/>
        </w:rPr>
        <w:t>Physician Assistant Program recognizes that students may occasionally encounter situations that lead to complaints or concerns. Students have the right to file grievances without fear of retaliation. Grievances will be handled in a timely, confidential, and impartial manner.</w:t>
      </w:r>
    </w:p>
    <w:p w14:paraId="79603A2D" w14:textId="77777777" w:rsidR="00300B88" w:rsidRDefault="00300B88" w:rsidP="00300B88">
      <w:pPr>
        <w:widowControl/>
        <w:spacing w:before="100" w:beforeAutospacing="1" w:after="100" w:afterAutospacing="1"/>
        <w:rPr>
          <w:rFonts w:asciiTheme="minorHAnsi" w:hAnsiTheme="minorHAnsi" w:cstheme="minorHAnsi"/>
          <w:snapToGrid/>
          <w:szCs w:val="24"/>
        </w:rPr>
      </w:pPr>
      <w:r w:rsidRPr="00C3396D">
        <w:rPr>
          <w:rFonts w:asciiTheme="minorHAnsi" w:hAnsiTheme="minorHAnsi" w:cstheme="minorHAnsi"/>
          <w:snapToGrid/>
          <w:szCs w:val="24"/>
        </w:rPr>
        <w:t xml:space="preserve">This policy does </w:t>
      </w:r>
      <w:r w:rsidRPr="00C3396D">
        <w:rPr>
          <w:rFonts w:asciiTheme="minorHAnsi" w:hAnsiTheme="minorHAnsi" w:cstheme="minorHAnsi"/>
          <w:b/>
          <w:bCs/>
          <w:snapToGrid/>
          <w:szCs w:val="24"/>
        </w:rPr>
        <w:t>not</w:t>
      </w:r>
      <w:r w:rsidRPr="00C3396D">
        <w:rPr>
          <w:rFonts w:asciiTheme="minorHAnsi" w:hAnsiTheme="minorHAnsi" w:cstheme="minorHAnsi"/>
          <w:snapToGrid/>
          <w:szCs w:val="24"/>
        </w:rPr>
        <w:t xml:space="preserve"> apply to grade appeals, Title IX matters, or allegations of discrimination or harassment, which follow separate institutional processes.</w:t>
      </w:r>
    </w:p>
    <w:p w14:paraId="7BA4C276" w14:textId="77777777" w:rsidR="00300B88" w:rsidRPr="00C3396D" w:rsidRDefault="00300B88" w:rsidP="00300B88">
      <w:pPr>
        <w:widowControl/>
        <w:spacing w:before="100" w:beforeAutospacing="1" w:after="100" w:afterAutospacing="1"/>
        <w:rPr>
          <w:rFonts w:asciiTheme="minorHAnsi" w:hAnsiTheme="minorHAnsi" w:cstheme="minorHAnsi"/>
          <w:snapToGrid/>
          <w:szCs w:val="24"/>
        </w:rPr>
      </w:pPr>
      <w:r w:rsidRPr="00C3396D">
        <w:rPr>
          <w:rFonts w:asciiTheme="minorHAnsi" w:hAnsiTheme="minorHAnsi" w:cstheme="minorHAnsi"/>
          <w:b/>
          <w:bCs/>
          <w:snapToGrid/>
          <w:szCs w:val="24"/>
        </w:rPr>
        <w:t>Definitions</w:t>
      </w:r>
    </w:p>
    <w:p w14:paraId="7AC51B48" w14:textId="77777777" w:rsidR="00300B88" w:rsidRPr="00C3396D" w:rsidRDefault="00300B88" w:rsidP="00300B88">
      <w:pPr>
        <w:widowControl/>
        <w:numPr>
          <w:ilvl w:val="0"/>
          <w:numId w:val="7"/>
        </w:numPr>
        <w:spacing w:before="100" w:beforeAutospacing="1" w:after="100" w:afterAutospacing="1"/>
        <w:rPr>
          <w:rFonts w:asciiTheme="minorHAnsi" w:hAnsiTheme="minorHAnsi" w:cstheme="minorHAnsi"/>
          <w:snapToGrid/>
          <w:szCs w:val="24"/>
        </w:rPr>
      </w:pPr>
      <w:r w:rsidRPr="00C3396D">
        <w:rPr>
          <w:rFonts w:asciiTheme="minorHAnsi" w:hAnsiTheme="minorHAnsi" w:cstheme="minorHAnsi"/>
          <w:b/>
          <w:bCs/>
          <w:snapToGrid/>
          <w:szCs w:val="24"/>
        </w:rPr>
        <w:t>Grievance:</w:t>
      </w:r>
      <w:r w:rsidRPr="00C3396D">
        <w:rPr>
          <w:rFonts w:asciiTheme="minorHAnsi" w:hAnsiTheme="minorHAnsi" w:cstheme="minorHAnsi"/>
          <w:snapToGrid/>
          <w:szCs w:val="24"/>
        </w:rPr>
        <w:t xml:space="preserve"> A formal complaint raised by a student regarding perceived unfair treatment, violation of policy, or inappropriate conduct by faculty, staff, or the program.</w:t>
      </w:r>
    </w:p>
    <w:p w14:paraId="76B48114" w14:textId="77777777" w:rsidR="00300B88" w:rsidRPr="00C3396D" w:rsidRDefault="00300B88" w:rsidP="00300B88">
      <w:pPr>
        <w:widowControl/>
        <w:numPr>
          <w:ilvl w:val="0"/>
          <w:numId w:val="7"/>
        </w:numPr>
        <w:spacing w:before="100" w:beforeAutospacing="1" w:after="100" w:afterAutospacing="1"/>
        <w:rPr>
          <w:rFonts w:asciiTheme="minorHAnsi" w:hAnsiTheme="minorHAnsi" w:cstheme="minorHAnsi"/>
          <w:snapToGrid/>
          <w:szCs w:val="24"/>
        </w:rPr>
      </w:pPr>
      <w:r w:rsidRPr="00C3396D">
        <w:rPr>
          <w:rFonts w:asciiTheme="minorHAnsi" w:hAnsiTheme="minorHAnsi" w:cstheme="minorHAnsi"/>
          <w:b/>
          <w:bCs/>
          <w:snapToGrid/>
          <w:szCs w:val="24"/>
        </w:rPr>
        <w:t>Informal Resolution:</w:t>
      </w:r>
      <w:r w:rsidRPr="00C3396D">
        <w:rPr>
          <w:rFonts w:asciiTheme="minorHAnsi" w:hAnsiTheme="minorHAnsi" w:cstheme="minorHAnsi"/>
          <w:snapToGrid/>
          <w:szCs w:val="24"/>
        </w:rPr>
        <w:t xml:space="preserve"> A voluntary attempt to resolve the issue through direct communication before initiating a formal grievance.</w:t>
      </w:r>
    </w:p>
    <w:p w14:paraId="05C8DA13" w14:textId="77777777" w:rsidR="00300B88" w:rsidRPr="00C3396D" w:rsidRDefault="00300B88" w:rsidP="00300B88">
      <w:pPr>
        <w:widowControl/>
        <w:numPr>
          <w:ilvl w:val="0"/>
          <w:numId w:val="7"/>
        </w:numPr>
        <w:spacing w:before="100" w:beforeAutospacing="1" w:after="100" w:afterAutospacing="1"/>
        <w:rPr>
          <w:rFonts w:asciiTheme="minorHAnsi" w:hAnsiTheme="minorHAnsi" w:cstheme="minorHAnsi"/>
          <w:snapToGrid/>
          <w:szCs w:val="24"/>
        </w:rPr>
      </w:pPr>
      <w:r w:rsidRPr="00C3396D">
        <w:rPr>
          <w:rFonts w:asciiTheme="minorHAnsi" w:hAnsiTheme="minorHAnsi" w:cstheme="minorHAnsi"/>
          <w:b/>
          <w:bCs/>
          <w:snapToGrid/>
          <w:szCs w:val="24"/>
        </w:rPr>
        <w:t>Formal Grievance:</w:t>
      </w:r>
      <w:r w:rsidRPr="00C3396D">
        <w:rPr>
          <w:rFonts w:asciiTheme="minorHAnsi" w:hAnsiTheme="minorHAnsi" w:cstheme="minorHAnsi"/>
          <w:snapToGrid/>
          <w:szCs w:val="24"/>
        </w:rPr>
        <w:t xml:space="preserve"> A written complaint submitted after informal resolution efforts are unsuccessful or inappropriate.</w:t>
      </w:r>
    </w:p>
    <w:p w14:paraId="0562BD7C" w14:textId="77777777" w:rsidR="00300B88" w:rsidRPr="00767DD0" w:rsidRDefault="00300B88" w:rsidP="00300B88">
      <w:pPr>
        <w:widowControl/>
        <w:spacing w:before="100" w:beforeAutospacing="1" w:after="100" w:afterAutospacing="1"/>
        <w:rPr>
          <w:rFonts w:asciiTheme="minorHAnsi" w:hAnsiTheme="minorHAnsi" w:cstheme="minorHAnsi"/>
          <w:snapToGrid/>
          <w:szCs w:val="24"/>
        </w:rPr>
      </w:pPr>
      <w:r w:rsidRPr="00767DD0">
        <w:rPr>
          <w:rFonts w:asciiTheme="minorHAnsi" w:hAnsiTheme="minorHAnsi" w:cstheme="minorHAnsi"/>
          <w:b/>
          <w:bCs/>
          <w:snapToGrid/>
          <w:szCs w:val="24"/>
        </w:rPr>
        <w:t>Policy Statement</w:t>
      </w:r>
    </w:p>
    <w:p w14:paraId="380BE276" w14:textId="77777777" w:rsidR="00300B88" w:rsidRPr="00C3396D" w:rsidRDefault="00300B88" w:rsidP="00300B88">
      <w:pPr>
        <w:pStyle w:val="Heading4"/>
        <w:rPr>
          <w:rFonts w:asciiTheme="minorHAnsi" w:hAnsiTheme="minorHAnsi" w:cstheme="minorHAnsi"/>
          <w:b/>
          <w:bCs/>
          <w:i w:val="0"/>
          <w:iCs w:val="0"/>
          <w:snapToGrid/>
          <w:color w:val="000000" w:themeColor="text1"/>
        </w:rPr>
      </w:pPr>
      <w:r w:rsidRPr="00C3396D">
        <w:rPr>
          <w:rFonts w:asciiTheme="minorHAnsi" w:hAnsiTheme="minorHAnsi" w:cstheme="minorHAnsi"/>
          <w:b/>
          <w:bCs/>
          <w:i w:val="0"/>
          <w:iCs w:val="0"/>
          <w:color w:val="000000" w:themeColor="text1"/>
        </w:rPr>
        <w:t xml:space="preserve">1. </w:t>
      </w:r>
      <w:r w:rsidRPr="00C3396D">
        <w:rPr>
          <w:rStyle w:val="Strong"/>
          <w:rFonts w:asciiTheme="minorHAnsi" w:hAnsiTheme="minorHAnsi" w:cstheme="minorHAnsi"/>
          <w:i w:val="0"/>
          <w:iCs w:val="0"/>
          <w:color w:val="000000" w:themeColor="text1"/>
        </w:rPr>
        <w:t>Informal Resolution Encouraged</w:t>
      </w:r>
    </w:p>
    <w:p w14:paraId="3AFBAD59" w14:textId="77777777" w:rsidR="00300B88" w:rsidRPr="00C3396D" w:rsidRDefault="00300B88" w:rsidP="00300B88">
      <w:pPr>
        <w:pStyle w:val="NormalWeb"/>
        <w:numPr>
          <w:ilvl w:val="0"/>
          <w:numId w:val="1"/>
        </w:numPr>
        <w:rPr>
          <w:rFonts w:asciiTheme="minorHAnsi" w:hAnsiTheme="minorHAnsi" w:cstheme="minorHAnsi"/>
        </w:rPr>
      </w:pPr>
      <w:r w:rsidRPr="00C3396D">
        <w:rPr>
          <w:rFonts w:asciiTheme="minorHAnsi" w:hAnsiTheme="minorHAnsi" w:cstheme="minorHAnsi"/>
        </w:rPr>
        <w:t>Students are encouraged to first address concerns directly with the involved party, when appropriate.</w:t>
      </w:r>
    </w:p>
    <w:p w14:paraId="6435F90F" w14:textId="77777777" w:rsidR="00300B88" w:rsidRPr="00C3396D" w:rsidRDefault="00300B88" w:rsidP="00300B88">
      <w:pPr>
        <w:pStyle w:val="NormalWeb"/>
        <w:numPr>
          <w:ilvl w:val="0"/>
          <w:numId w:val="1"/>
        </w:numPr>
        <w:rPr>
          <w:rFonts w:asciiTheme="minorHAnsi" w:hAnsiTheme="minorHAnsi" w:cstheme="minorHAnsi"/>
        </w:rPr>
      </w:pPr>
      <w:r w:rsidRPr="00C3396D">
        <w:rPr>
          <w:rFonts w:asciiTheme="minorHAnsi" w:hAnsiTheme="minorHAnsi" w:cstheme="minorHAnsi"/>
        </w:rPr>
        <w:t>If resolution is not achieved or if the student feels uncomfortable addressing the matter informally, they may proceed to file a formal grievance.</w:t>
      </w:r>
    </w:p>
    <w:p w14:paraId="05A0AA77" w14:textId="77777777" w:rsidR="00300B88" w:rsidRPr="00C3396D" w:rsidRDefault="00300B88" w:rsidP="00300B88">
      <w:pPr>
        <w:pStyle w:val="Heading4"/>
        <w:rPr>
          <w:rFonts w:asciiTheme="minorHAnsi" w:hAnsiTheme="minorHAnsi" w:cstheme="minorHAnsi"/>
          <w:i w:val="0"/>
          <w:iCs w:val="0"/>
          <w:color w:val="000000" w:themeColor="text1"/>
        </w:rPr>
      </w:pPr>
      <w:r w:rsidRPr="00C3396D">
        <w:rPr>
          <w:rFonts w:asciiTheme="minorHAnsi" w:hAnsiTheme="minorHAnsi" w:cstheme="minorHAnsi"/>
          <w:b/>
          <w:bCs/>
          <w:color w:val="000000" w:themeColor="text1"/>
        </w:rPr>
        <w:t xml:space="preserve">2. </w:t>
      </w:r>
      <w:r w:rsidRPr="00C3396D">
        <w:rPr>
          <w:rStyle w:val="Strong"/>
          <w:rFonts w:asciiTheme="minorHAnsi" w:hAnsiTheme="minorHAnsi" w:cstheme="minorHAnsi"/>
          <w:i w:val="0"/>
          <w:iCs w:val="0"/>
          <w:color w:val="000000" w:themeColor="text1"/>
        </w:rPr>
        <w:t>Filing a Formal Grievance</w:t>
      </w:r>
    </w:p>
    <w:p w14:paraId="7FB84DED" w14:textId="77777777" w:rsidR="00300B88" w:rsidRPr="00C3396D" w:rsidRDefault="00300B88" w:rsidP="00300B88">
      <w:pPr>
        <w:pStyle w:val="NormalWeb"/>
        <w:numPr>
          <w:ilvl w:val="0"/>
          <w:numId w:val="2"/>
        </w:numPr>
        <w:rPr>
          <w:rFonts w:asciiTheme="minorHAnsi" w:hAnsiTheme="minorHAnsi" w:cstheme="minorHAnsi"/>
        </w:rPr>
      </w:pPr>
      <w:r w:rsidRPr="00C3396D">
        <w:rPr>
          <w:rFonts w:asciiTheme="minorHAnsi" w:hAnsiTheme="minorHAnsi" w:cstheme="minorHAnsi"/>
        </w:rPr>
        <w:t xml:space="preserve">The grievance must be submitted in writing to the </w:t>
      </w:r>
      <w:r w:rsidRPr="00C3396D">
        <w:rPr>
          <w:rStyle w:val="Strong"/>
          <w:rFonts w:asciiTheme="minorHAnsi" w:eastAsiaTheme="majorEastAsia" w:hAnsiTheme="minorHAnsi" w:cstheme="minorHAnsi"/>
        </w:rPr>
        <w:t>PA Program Director</w:t>
      </w:r>
      <w:r w:rsidRPr="00C3396D">
        <w:rPr>
          <w:rFonts w:asciiTheme="minorHAnsi" w:hAnsiTheme="minorHAnsi" w:cstheme="minorHAnsi"/>
        </w:rPr>
        <w:t xml:space="preserve"> or designated administrator.</w:t>
      </w:r>
    </w:p>
    <w:p w14:paraId="5C926DDD" w14:textId="77777777" w:rsidR="00300B88" w:rsidRPr="00C3396D" w:rsidRDefault="00300B88" w:rsidP="00300B88">
      <w:pPr>
        <w:pStyle w:val="NormalWeb"/>
        <w:numPr>
          <w:ilvl w:val="0"/>
          <w:numId w:val="2"/>
        </w:numPr>
        <w:rPr>
          <w:rFonts w:asciiTheme="minorHAnsi" w:hAnsiTheme="minorHAnsi" w:cstheme="minorHAnsi"/>
        </w:rPr>
      </w:pPr>
      <w:r w:rsidRPr="00C3396D">
        <w:rPr>
          <w:rFonts w:asciiTheme="minorHAnsi" w:hAnsiTheme="minorHAnsi" w:cstheme="minorHAnsi"/>
        </w:rPr>
        <w:lastRenderedPageBreak/>
        <w:t>It must include:</w:t>
      </w:r>
    </w:p>
    <w:p w14:paraId="788D9F5C" w14:textId="77777777" w:rsidR="00300B88" w:rsidRPr="00C3396D" w:rsidRDefault="00300B88" w:rsidP="00300B88">
      <w:pPr>
        <w:pStyle w:val="NormalWeb"/>
        <w:numPr>
          <w:ilvl w:val="1"/>
          <w:numId w:val="2"/>
        </w:numPr>
        <w:rPr>
          <w:rFonts w:asciiTheme="minorHAnsi" w:hAnsiTheme="minorHAnsi" w:cstheme="minorHAnsi"/>
        </w:rPr>
      </w:pPr>
      <w:r w:rsidRPr="00C3396D">
        <w:rPr>
          <w:rFonts w:asciiTheme="minorHAnsi" w:hAnsiTheme="minorHAnsi" w:cstheme="minorHAnsi"/>
        </w:rPr>
        <w:t>A detailed description of the issue.</w:t>
      </w:r>
    </w:p>
    <w:p w14:paraId="6C2771B9" w14:textId="77777777" w:rsidR="00300B88" w:rsidRPr="00C3396D" w:rsidRDefault="00300B88" w:rsidP="00300B88">
      <w:pPr>
        <w:pStyle w:val="NormalWeb"/>
        <w:numPr>
          <w:ilvl w:val="1"/>
          <w:numId w:val="2"/>
        </w:numPr>
        <w:rPr>
          <w:rFonts w:asciiTheme="minorHAnsi" w:hAnsiTheme="minorHAnsi" w:cstheme="minorHAnsi"/>
        </w:rPr>
      </w:pPr>
      <w:r w:rsidRPr="00C3396D">
        <w:rPr>
          <w:rFonts w:asciiTheme="minorHAnsi" w:hAnsiTheme="minorHAnsi" w:cstheme="minorHAnsi"/>
        </w:rPr>
        <w:t>Names of involved parties.</w:t>
      </w:r>
    </w:p>
    <w:p w14:paraId="4042B63A" w14:textId="77777777" w:rsidR="00300B88" w:rsidRPr="00C3396D" w:rsidRDefault="00300B88" w:rsidP="00300B88">
      <w:pPr>
        <w:pStyle w:val="NormalWeb"/>
        <w:numPr>
          <w:ilvl w:val="1"/>
          <w:numId w:val="2"/>
        </w:numPr>
        <w:rPr>
          <w:rFonts w:asciiTheme="minorHAnsi" w:hAnsiTheme="minorHAnsi" w:cstheme="minorHAnsi"/>
        </w:rPr>
      </w:pPr>
      <w:r w:rsidRPr="00C3396D">
        <w:rPr>
          <w:rFonts w:asciiTheme="minorHAnsi" w:hAnsiTheme="minorHAnsi" w:cstheme="minorHAnsi"/>
        </w:rPr>
        <w:t>Steps taken to resolve the issue informally (if applicable).</w:t>
      </w:r>
    </w:p>
    <w:p w14:paraId="5A5597D3" w14:textId="77777777" w:rsidR="00300B88" w:rsidRPr="00C3396D" w:rsidRDefault="00300B88" w:rsidP="00300B88">
      <w:pPr>
        <w:pStyle w:val="NormalWeb"/>
        <w:numPr>
          <w:ilvl w:val="1"/>
          <w:numId w:val="2"/>
        </w:numPr>
        <w:rPr>
          <w:rFonts w:asciiTheme="minorHAnsi" w:hAnsiTheme="minorHAnsi" w:cstheme="minorHAnsi"/>
        </w:rPr>
      </w:pPr>
      <w:r w:rsidRPr="00C3396D">
        <w:rPr>
          <w:rFonts w:asciiTheme="minorHAnsi" w:hAnsiTheme="minorHAnsi" w:cstheme="minorHAnsi"/>
        </w:rPr>
        <w:t>The desired outcome or resolution.</w:t>
      </w:r>
    </w:p>
    <w:p w14:paraId="20AE61CE" w14:textId="77777777" w:rsidR="00300B88" w:rsidRPr="00C3396D" w:rsidRDefault="00300B88" w:rsidP="00300B88">
      <w:pPr>
        <w:pStyle w:val="Heading4"/>
        <w:rPr>
          <w:rFonts w:asciiTheme="minorHAnsi" w:hAnsiTheme="minorHAnsi" w:cstheme="minorHAnsi"/>
          <w:i w:val="0"/>
          <w:iCs w:val="0"/>
          <w:color w:val="000000" w:themeColor="text1"/>
        </w:rPr>
      </w:pPr>
      <w:r w:rsidRPr="00C3396D">
        <w:rPr>
          <w:rFonts w:asciiTheme="minorHAnsi" w:hAnsiTheme="minorHAnsi" w:cstheme="minorHAnsi"/>
          <w:b/>
          <w:bCs/>
          <w:i w:val="0"/>
          <w:iCs w:val="0"/>
          <w:color w:val="000000" w:themeColor="text1"/>
        </w:rPr>
        <w:t>3.</w:t>
      </w:r>
      <w:r w:rsidRPr="00C3396D">
        <w:rPr>
          <w:rFonts w:asciiTheme="minorHAnsi" w:hAnsiTheme="minorHAnsi" w:cstheme="minorHAnsi"/>
          <w:i w:val="0"/>
          <w:iCs w:val="0"/>
          <w:color w:val="000000" w:themeColor="text1"/>
        </w:rPr>
        <w:t xml:space="preserve"> </w:t>
      </w:r>
      <w:r w:rsidRPr="00C3396D">
        <w:rPr>
          <w:rStyle w:val="Strong"/>
          <w:rFonts w:asciiTheme="minorHAnsi" w:hAnsiTheme="minorHAnsi" w:cstheme="minorHAnsi"/>
          <w:i w:val="0"/>
          <w:iCs w:val="0"/>
          <w:color w:val="000000" w:themeColor="text1"/>
        </w:rPr>
        <w:t>Review Process</w:t>
      </w:r>
    </w:p>
    <w:p w14:paraId="5CEAE1BE" w14:textId="77777777" w:rsidR="00300B88" w:rsidRPr="00C3396D" w:rsidRDefault="00300B88" w:rsidP="00300B88">
      <w:pPr>
        <w:pStyle w:val="NormalWeb"/>
        <w:numPr>
          <w:ilvl w:val="0"/>
          <w:numId w:val="3"/>
        </w:numPr>
        <w:rPr>
          <w:rFonts w:asciiTheme="minorHAnsi" w:hAnsiTheme="minorHAnsi" w:cstheme="minorHAnsi"/>
        </w:rPr>
      </w:pPr>
      <w:r w:rsidRPr="00C3396D">
        <w:rPr>
          <w:rFonts w:asciiTheme="minorHAnsi" w:hAnsiTheme="minorHAnsi" w:cstheme="minorHAnsi"/>
        </w:rPr>
        <w:t xml:space="preserve">The Program Director (or designee) will acknowledge receipt of the grievance within </w:t>
      </w:r>
      <w:r w:rsidRPr="00C3396D">
        <w:rPr>
          <w:rStyle w:val="Strong"/>
          <w:rFonts w:asciiTheme="minorHAnsi" w:eastAsiaTheme="majorEastAsia" w:hAnsiTheme="minorHAnsi" w:cstheme="minorHAnsi"/>
        </w:rPr>
        <w:t>5 business days</w:t>
      </w:r>
      <w:r w:rsidRPr="00C3396D">
        <w:rPr>
          <w:rFonts w:asciiTheme="minorHAnsi" w:hAnsiTheme="minorHAnsi" w:cstheme="minorHAnsi"/>
        </w:rPr>
        <w:t>.</w:t>
      </w:r>
    </w:p>
    <w:p w14:paraId="39E321EC" w14:textId="77777777" w:rsidR="00300B88" w:rsidRPr="00C3396D" w:rsidRDefault="00300B88" w:rsidP="00300B88">
      <w:pPr>
        <w:pStyle w:val="NormalWeb"/>
        <w:numPr>
          <w:ilvl w:val="0"/>
          <w:numId w:val="3"/>
        </w:numPr>
        <w:rPr>
          <w:rFonts w:asciiTheme="minorHAnsi" w:hAnsiTheme="minorHAnsi" w:cstheme="minorHAnsi"/>
        </w:rPr>
      </w:pPr>
      <w:r w:rsidRPr="00C3396D">
        <w:rPr>
          <w:rFonts w:asciiTheme="minorHAnsi" w:hAnsiTheme="minorHAnsi" w:cstheme="minorHAnsi"/>
        </w:rPr>
        <w:t>The grievance will be reviewed by an ad hoc grievance panel, depending on the nature of the complaint.</w:t>
      </w:r>
    </w:p>
    <w:p w14:paraId="599923CA" w14:textId="77777777" w:rsidR="00300B88" w:rsidRPr="00C3396D" w:rsidRDefault="00300B88" w:rsidP="00300B88">
      <w:pPr>
        <w:pStyle w:val="NormalWeb"/>
        <w:numPr>
          <w:ilvl w:val="0"/>
          <w:numId w:val="3"/>
        </w:numPr>
        <w:rPr>
          <w:rFonts w:asciiTheme="minorHAnsi" w:hAnsiTheme="minorHAnsi" w:cstheme="minorHAnsi"/>
        </w:rPr>
      </w:pPr>
      <w:r w:rsidRPr="00C3396D">
        <w:rPr>
          <w:rFonts w:asciiTheme="minorHAnsi" w:hAnsiTheme="minorHAnsi" w:cstheme="minorHAnsi"/>
        </w:rPr>
        <w:t>The student and relevant parties may be interviewed, and documentation reviewed.</w:t>
      </w:r>
    </w:p>
    <w:p w14:paraId="62FEDA0B" w14:textId="77777777" w:rsidR="00300B88" w:rsidRPr="00C3396D" w:rsidRDefault="00300B88" w:rsidP="00300B88">
      <w:pPr>
        <w:pStyle w:val="NormalWeb"/>
        <w:numPr>
          <w:ilvl w:val="0"/>
          <w:numId w:val="3"/>
        </w:numPr>
        <w:rPr>
          <w:rFonts w:asciiTheme="minorHAnsi" w:hAnsiTheme="minorHAnsi" w:cstheme="minorHAnsi"/>
        </w:rPr>
      </w:pPr>
      <w:r w:rsidRPr="00C3396D">
        <w:rPr>
          <w:rFonts w:asciiTheme="minorHAnsi" w:hAnsiTheme="minorHAnsi" w:cstheme="minorHAnsi"/>
        </w:rPr>
        <w:t xml:space="preserve">A decision will be made within </w:t>
      </w:r>
      <w:r w:rsidRPr="00C3396D">
        <w:rPr>
          <w:rStyle w:val="Strong"/>
          <w:rFonts w:asciiTheme="minorHAnsi" w:eastAsiaTheme="majorEastAsia" w:hAnsiTheme="minorHAnsi" w:cstheme="minorHAnsi"/>
        </w:rPr>
        <w:t>15 business days</w:t>
      </w:r>
      <w:r w:rsidRPr="00C3396D">
        <w:rPr>
          <w:rFonts w:asciiTheme="minorHAnsi" w:hAnsiTheme="minorHAnsi" w:cstheme="minorHAnsi"/>
        </w:rPr>
        <w:t xml:space="preserve"> of receipt, unless additional time is needed, in which case the student will be notified.</w:t>
      </w:r>
    </w:p>
    <w:p w14:paraId="65FFB3C8" w14:textId="77777777" w:rsidR="00300B88" w:rsidRPr="00C3396D" w:rsidRDefault="00300B88" w:rsidP="00300B88">
      <w:pPr>
        <w:pStyle w:val="Heading4"/>
        <w:rPr>
          <w:rFonts w:asciiTheme="minorHAnsi" w:hAnsiTheme="minorHAnsi" w:cstheme="minorHAnsi"/>
          <w:b/>
          <w:bCs/>
          <w:i w:val="0"/>
          <w:iCs w:val="0"/>
          <w:color w:val="000000" w:themeColor="text1"/>
        </w:rPr>
      </w:pPr>
      <w:r w:rsidRPr="00C3396D">
        <w:rPr>
          <w:rFonts w:asciiTheme="minorHAnsi" w:hAnsiTheme="minorHAnsi" w:cstheme="minorHAnsi"/>
          <w:b/>
          <w:bCs/>
          <w:i w:val="0"/>
          <w:iCs w:val="0"/>
          <w:color w:val="000000" w:themeColor="text1"/>
        </w:rPr>
        <w:t xml:space="preserve">4. </w:t>
      </w:r>
      <w:r w:rsidRPr="00C3396D">
        <w:rPr>
          <w:rStyle w:val="Strong"/>
          <w:rFonts w:asciiTheme="minorHAnsi" w:hAnsiTheme="minorHAnsi" w:cstheme="minorHAnsi"/>
          <w:i w:val="0"/>
          <w:iCs w:val="0"/>
          <w:color w:val="000000" w:themeColor="text1"/>
        </w:rPr>
        <w:t>Appeal Process</w:t>
      </w:r>
    </w:p>
    <w:p w14:paraId="1DA0ED0E" w14:textId="77777777" w:rsidR="00300B88" w:rsidRPr="00C3396D" w:rsidRDefault="00300B88" w:rsidP="00300B88">
      <w:pPr>
        <w:pStyle w:val="NormalWeb"/>
        <w:numPr>
          <w:ilvl w:val="0"/>
          <w:numId w:val="4"/>
        </w:numPr>
        <w:rPr>
          <w:rFonts w:asciiTheme="minorHAnsi" w:hAnsiTheme="minorHAnsi" w:cstheme="minorHAnsi"/>
        </w:rPr>
      </w:pPr>
      <w:r w:rsidRPr="00C3396D">
        <w:rPr>
          <w:rFonts w:asciiTheme="minorHAnsi" w:hAnsiTheme="minorHAnsi" w:cstheme="minorHAnsi"/>
        </w:rPr>
        <w:t xml:space="preserve">If the student is dissatisfied with the program-level decision, they may appeal through the institution’s formal grievance or student affairs process as outlined in the </w:t>
      </w:r>
      <w:r>
        <w:rPr>
          <w:rFonts w:asciiTheme="minorHAnsi" w:hAnsiTheme="minorHAnsi" w:cstheme="minorHAnsi"/>
        </w:rPr>
        <w:t>WMU student handbook.</w:t>
      </w:r>
    </w:p>
    <w:p w14:paraId="41B2ED0E" w14:textId="77777777" w:rsidR="00300B88" w:rsidRPr="00C3396D" w:rsidRDefault="00300B88" w:rsidP="00300B88">
      <w:pPr>
        <w:pStyle w:val="Heading4"/>
        <w:rPr>
          <w:rFonts w:asciiTheme="minorHAnsi" w:hAnsiTheme="minorHAnsi" w:cstheme="minorHAnsi"/>
          <w:i w:val="0"/>
          <w:iCs w:val="0"/>
          <w:color w:val="000000" w:themeColor="text1"/>
        </w:rPr>
      </w:pPr>
      <w:r w:rsidRPr="00C3396D">
        <w:rPr>
          <w:rFonts w:asciiTheme="minorHAnsi" w:hAnsiTheme="minorHAnsi" w:cstheme="minorHAnsi"/>
          <w:b/>
          <w:bCs/>
          <w:i w:val="0"/>
          <w:iCs w:val="0"/>
          <w:color w:val="000000" w:themeColor="text1"/>
        </w:rPr>
        <w:t>5.</w:t>
      </w:r>
      <w:r w:rsidRPr="00C3396D">
        <w:rPr>
          <w:rFonts w:asciiTheme="minorHAnsi" w:hAnsiTheme="minorHAnsi" w:cstheme="minorHAnsi"/>
          <w:i w:val="0"/>
          <w:iCs w:val="0"/>
          <w:color w:val="000000" w:themeColor="text1"/>
        </w:rPr>
        <w:t xml:space="preserve"> </w:t>
      </w:r>
      <w:r w:rsidRPr="00C3396D">
        <w:rPr>
          <w:rStyle w:val="Strong"/>
          <w:rFonts w:asciiTheme="minorHAnsi" w:hAnsiTheme="minorHAnsi" w:cstheme="minorHAnsi"/>
          <w:i w:val="0"/>
          <w:iCs w:val="0"/>
          <w:color w:val="000000" w:themeColor="text1"/>
        </w:rPr>
        <w:t>Protection from Retaliation</w:t>
      </w:r>
    </w:p>
    <w:p w14:paraId="083D0A0E" w14:textId="77777777" w:rsidR="00300B88" w:rsidRPr="00C3396D" w:rsidRDefault="00300B88" w:rsidP="00300B88">
      <w:pPr>
        <w:pStyle w:val="NormalWeb"/>
        <w:numPr>
          <w:ilvl w:val="0"/>
          <w:numId w:val="5"/>
        </w:numPr>
        <w:rPr>
          <w:rFonts w:asciiTheme="minorHAnsi" w:hAnsiTheme="minorHAnsi" w:cstheme="minorHAnsi"/>
        </w:rPr>
      </w:pPr>
      <w:r w:rsidRPr="00C3396D">
        <w:rPr>
          <w:rFonts w:asciiTheme="minorHAnsi" w:hAnsiTheme="minorHAnsi" w:cstheme="minorHAnsi"/>
        </w:rPr>
        <w:t>Retaliation against any student who files a grievance in good faith is strictly prohibited and may result in disciplinary action against the offender.</w:t>
      </w:r>
    </w:p>
    <w:p w14:paraId="28B77801" w14:textId="77777777" w:rsidR="00300B88" w:rsidRPr="00C3396D" w:rsidRDefault="00300B88" w:rsidP="00300B88">
      <w:pPr>
        <w:pStyle w:val="Heading4"/>
        <w:rPr>
          <w:rFonts w:asciiTheme="minorHAnsi" w:hAnsiTheme="minorHAnsi" w:cstheme="minorHAnsi"/>
          <w:b/>
          <w:bCs/>
          <w:i w:val="0"/>
          <w:iCs w:val="0"/>
          <w:color w:val="000000" w:themeColor="text1"/>
        </w:rPr>
      </w:pPr>
      <w:r w:rsidRPr="00C3396D">
        <w:rPr>
          <w:rFonts w:asciiTheme="minorHAnsi" w:hAnsiTheme="minorHAnsi" w:cstheme="minorHAnsi"/>
          <w:b/>
          <w:bCs/>
          <w:i w:val="0"/>
          <w:iCs w:val="0"/>
          <w:color w:val="000000" w:themeColor="text1"/>
        </w:rPr>
        <w:t xml:space="preserve">6. </w:t>
      </w:r>
      <w:r w:rsidRPr="00C3396D">
        <w:rPr>
          <w:rStyle w:val="Strong"/>
          <w:rFonts w:asciiTheme="minorHAnsi" w:hAnsiTheme="minorHAnsi" w:cstheme="minorHAnsi"/>
          <w:i w:val="0"/>
          <w:iCs w:val="0"/>
          <w:color w:val="000000" w:themeColor="text1"/>
        </w:rPr>
        <w:t>Recordkeeping and Confidentiality</w:t>
      </w:r>
    </w:p>
    <w:p w14:paraId="21838BB1" w14:textId="77777777" w:rsidR="00300B88" w:rsidRPr="00C3396D" w:rsidRDefault="00300B88" w:rsidP="00300B88">
      <w:pPr>
        <w:pStyle w:val="NormalWeb"/>
        <w:numPr>
          <w:ilvl w:val="0"/>
          <w:numId w:val="6"/>
        </w:numPr>
        <w:rPr>
          <w:rFonts w:asciiTheme="minorHAnsi" w:hAnsiTheme="minorHAnsi" w:cstheme="minorHAnsi"/>
        </w:rPr>
      </w:pPr>
      <w:r w:rsidRPr="00C3396D">
        <w:rPr>
          <w:rFonts w:asciiTheme="minorHAnsi" w:hAnsiTheme="minorHAnsi" w:cstheme="minorHAnsi"/>
        </w:rPr>
        <w:t>Records of grievances will be securely maintained in the PA Program office.</w:t>
      </w:r>
    </w:p>
    <w:p w14:paraId="4E92CA29" w14:textId="77777777" w:rsidR="00300B88" w:rsidRPr="00C3396D" w:rsidRDefault="00300B88" w:rsidP="00300B88">
      <w:pPr>
        <w:pStyle w:val="NormalWeb"/>
        <w:numPr>
          <w:ilvl w:val="0"/>
          <w:numId w:val="6"/>
        </w:numPr>
        <w:rPr>
          <w:rFonts w:asciiTheme="minorHAnsi" w:hAnsiTheme="minorHAnsi" w:cstheme="minorHAnsi"/>
        </w:rPr>
      </w:pPr>
      <w:r w:rsidRPr="00C3396D">
        <w:rPr>
          <w:rFonts w:asciiTheme="minorHAnsi" w:hAnsiTheme="minorHAnsi" w:cstheme="minorHAnsi"/>
        </w:rPr>
        <w:t>All grievance matters will be handled as confidentially as possible, with information shared only on a need-to-know basis.</w:t>
      </w:r>
    </w:p>
    <w:p w14:paraId="70625DF5" w14:textId="77777777" w:rsidR="00300B88" w:rsidRPr="00485650" w:rsidRDefault="00300B88" w:rsidP="00300B88">
      <w:pPr>
        <w:widowControl/>
        <w:spacing w:before="100" w:beforeAutospacing="1" w:after="100" w:afterAutospacing="1"/>
        <w:ind w:left="1440"/>
        <w:rPr>
          <w:rFonts w:asciiTheme="minorHAnsi" w:hAnsiTheme="minorHAnsi" w:cstheme="minorHAnsi"/>
          <w:snapToGrid/>
          <w:szCs w:val="24"/>
        </w:rPr>
      </w:pPr>
    </w:p>
    <w:p w14:paraId="08BB82C2" w14:textId="254D699A" w:rsidR="00300B88" w:rsidRPr="00C047D8" w:rsidRDefault="00300B88" w:rsidP="00300B88">
      <w:pPr>
        <w:widowControl/>
        <w:rPr>
          <w:rFonts w:ascii="Calibri" w:hAnsi="Calibri" w:cs="Calibri"/>
          <w:snapToGrid/>
          <w:szCs w:val="24"/>
        </w:rPr>
      </w:pPr>
      <w:r>
        <w:rPr>
          <w:rFonts w:ascii="Calibri" w:hAnsi="Calibri" w:cs="Calibri"/>
          <w:snapToGrid/>
          <w:szCs w:val="24"/>
        </w:rPr>
        <w:t xml:space="preserve">Date </w:t>
      </w:r>
      <w:r w:rsidRPr="00C047D8">
        <w:rPr>
          <w:rFonts w:ascii="Calibri" w:hAnsi="Calibri" w:cs="Calibri"/>
          <w:snapToGrid/>
          <w:szCs w:val="24"/>
        </w:rPr>
        <w:t>Reviewed</w:t>
      </w:r>
      <w:r>
        <w:rPr>
          <w:rFonts w:ascii="Calibri" w:hAnsi="Calibri" w:cs="Calibri"/>
          <w:snapToGrid/>
          <w:szCs w:val="24"/>
        </w:rPr>
        <w:t>:</w:t>
      </w:r>
      <w:r w:rsidRPr="00C047D8">
        <w:rPr>
          <w:rFonts w:ascii="Calibri" w:hAnsi="Calibri" w:cs="Calibri"/>
          <w:snapToGrid/>
          <w:szCs w:val="24"/>
        </w:rPr>
        <w:tab/>
      </w:r>
      <w:r w:rsidR="00236CE9">
        <w:rPr>
          <w:rFonts w:ascii="Calibri" w:hAnsi="Calibri" w:cs="Calibri"/>
          <w:snapToGrid/>
          <w:szCs w:val="24"/>
        </w:rPr>
        <w:t>4/30/2026</w:t>
      </w:r>
    </w:p>
    <w:p w14:paraId="1C93FE9B" w14:textId="10C15C94" w:rsidR="00300B88" w:rsidRPr="00C047D8" w:rsidRDefault="00300B88" w:rsidP="00300B88">
      <w:pPr>
        <w:widowControl/>
        <w:rPr>
          <w:rFonts w:ascii="Calibri" w:hAnsi="Calibri" w:cs="Calibri"/>
          <w:snapToGrid/>
          <w:szCs w:val="24"/>
        </w:rPr>
      </w:pPr>
      <w:r w:rsidRPr="00C047D8">
        <w:rPr>
          <w:rFonts w:ascii="Calibri" w:hAnsi="Calibri" w:cs="Calibri"/>
          <w:snapToGrid/>
          <w:szCs w:val="24"/>
        </w:rPr>
        <w:t>Be Reviewed:</w:t>
      </w:r>
      <w:r w:rsidRPr="00C047D8">
        <w:rPr>
          <w:rFonts w:ascii="Calibri" w:hAnsi="Calibri" w:cs="Calibri"/>
          <w:snapToGrid/>
          <w:szCs w:val="24"/>
        </w:rPr>
        <w:tab/>
      </w:r>
      <w:r>
        <w:rPr>
          <w:rFonts w:ascii="Calibri" w:hAnsi="Calibri" w:cs="Calibri"/>
          <w:snapToGrid/>
          <w:szCs w:val="24"/>
        </w:rPr>
        <w:tab/>
      </w:r>
      <w:r w:rsidRPr="00C047D8">
        <w:rPr>
          <w:rFonts w:ascii="Calibri" w:hAnsi="Calibri" w:cs="Calibri"/>
          <w:snapToGrid/>
          <w:szCs w:val="24"/>
        </w:rPr>
        <w:t>5/01/202</w:t>
      </w:r>
      <w:r w:rsidR="00236CE9">
        <w:rPr>
          <w:rFonts w:ascii="Calibri" w:hAnsi="Calibri" w:cs="Calibri"/>
          <w:snapToGrid/>
          <w:szCs w:val="24"/>
        </w:rPr>
        <w:t>7</w:t>
      </w:r>
    </w:p>
    <w:p w14:paraId="749B47A3" w14:textId="77777777" w:rsidR="00300B88" w:rsidRDefault="00300B88" w:rsidP="00300B88">
      <w:pPr>
        <w:widowControl/>
        <w:rPr>
          <w:rFonts w:asciiTheme="minorHAnsi" w:hAnsiTheme="minorHAnsi" w:cstheme="minorHAnsi"/>
          <w:snapToGrid/>
          <w:sz w:val="22"/>
          <w:szCs w:val="22"/>
        </w:rPr>
      </w:pPr>
      <w:r>
        <w:rPr>
          <w:noProof/>
        </w:rPr>
        <w:drawing>
          <wp:inline distT="0" distB="0" distL="0" distR="0" wp14:anchorId="7BD8147E" wp14:editId="2B97272D">
            <wp:extent cx="1412891" cy="628650"/>
            <wp:effectExtent l="0" t="0" r="0" b="0"/>
            <wp:docPr id="7" name="Picture 3"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A close-up of a signatur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2685" cy="637457"/>
                    </a:xfrm>
                    <a:prstGeom prst="rect">
                      <a:avLst/>
                    </a:prstGeom>
                    <a:noFill/>
                    <a:ln>
                      <a:noFill/>
                    </a:ln>
                  </pic:spPr>
                </pic:pic>
              </a:graphicData>
            </a:graphic>
          </wp:inline>
        </w:drawing>
      </w:r>
    </w:p>
    <w:p w14:paraId="0418356D" w14:textId="77777777" w:rsidR="00300B88" w:rsidRDefault="00300B88" w:rsidP="00300B88">
      <w:pPr>
        <w:widowControl/>
        <w:rPr>
          <w:rFonts w:asciiTheme="minorHAnsi" w:hAnsiTheme="minorHAnsi" w:cstheme="minorHAnsi"/>
          <w:snapToGrid/>
          <w:sz w:val="22"/>
          <w:szCs w:val="22"/>
        </w:rPr>
      </w:pPr>
      <w:r>
        <w:rPr>
          <w:rFonts w:asciiTheme="minorHAnsi" w:hAnsiTheme="minorHAnsi" w:cstheme="minorHAnsi"/>
          <w:snapToGrid/>
          <w:sz w:val="22"/>
          <w:szCs w:val="22"/>
        </w:rPr>
        <w:t>______________________</w:t>
      </w:r>
    </w:p>
    <w:p w14:paraId="2FC637CB" w14:textId="77777777" w:rsidR="00300B88" w:rsidRDefault="00300B88" w:rsidP="00300B88">
      <w:pPr>
        <w:widowControl/>
        <w:rPr>
          <w:rFonts w:asciiTheme="minorHAnsi" w:hAnsiTheme="minorHAnsi" w:cstheme="minorHAnsi"/>
          <w:snapToGrid/>
          <w:sz w:val="22"/>
          <w:szCs w:val="22"/>
        </w:rPr>
      </w:pPr>
      <w:r>
        <w:rPr>
          <w:rFonts w:asciiTheme="minorHAnsi" w:hAnsiTheme="minorHAnsi" w:cstheme="minorHAnsi"/>
          <w:snapToGrid/>
          <w:sz w:val="22"/>
          <w:szCs w:val="22"/>
        </w:rPr>
        <w:t>Program Director</w:t>
      </w:r>
    </w:p>
    <w:p w14:paraId="241C030F" w14:textId="77777777" w:rsidR="00300B88" w:rsidRDefault="00300B88"/>
    <w:sectPr w:rsidR="00300B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Lucida Console">
    <w:panose1 w:val="020B0609040504020204"/>
    <w:charset w:val="00"/>
    <w:family w:val="modern"/>
    <w:pitch w:val="fixed"/>
    <w:sig w:usb0="8000028F" w:usb1="00001800" w:usb2="00000000" w:usb3="00000000" w:csb0="0000001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D041F"/>
    <w:multiLevelType w:val="multilevel"/>
    <w:tmpl w:val="7A50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241091"/>
    <w:multiLevelType w:val="multilevel"/>
    <w:tmpl w:val="7E2E1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A95ED5"/>
    <w:multiLevelType w:val="multilevel"/>
    <w:tmpl w:val="A76A1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9F236D"/>
    <w:multiLevelType w:val="multilevel"/>
    <w:tmpl w:val="8CE6B5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E7477C"/>
    <w:multiLevelType w:val="multilevel"/>
    <w:tmpl w:val="45C4C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4570F1"/>
    <w:multiLevelType w:val="multilevel"/>
    <w:tmpl w:val="5B28A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4A6B2C"/>
    <w:multiLevelType w:val="multilevel"/>
    <w:tmpl w:val="8B20E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8993965">
    <w:abstractNumId w:val="1"/>
  </w:num>
  <w:num w:numId="2" w16cid:durableId="1577012219">
    <w:abstractNumId w:val="3"/>
  </w:num>
  <w:num w:numId="3" w16cid:durableId="1650213373">
    <w:abstractNumId w:val="0"/>
  </w:num>
  <w:num w:numId="4" w16cid:durableId="1780181520">
    <w:abstractNumId w:val="4"/>
  </w:num>
  <w:num w:numId="5" w16cid:durableId="506483223">
    <w:abstractNumId w:val="2"/>
  </w:num>
  <w:num w:numId="6" w16cid:durableId="807746327">
    <w:abstractNumId w:val="6"/>
  </w:num>
  <w:num w:numId="7" w16cid:durableId="15161187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B88"/>
    <w:rsid w:val="00236CE9"/>
    <w:rsid w:val="00300B88"/>
    <w:rsid w:val="00837613"/>
    <w:rsid w:val="00FE3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10D062"/>
  <w15:chartTrackingRefBased/>
  <w15:docId w15:val="{858ADA84-18D4-ED4D-9BE7-56770A480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B88"/>
    <w:pPr>
      <w:widowControl w:val="0"/>
      <w:spacing w:after="0" w:line="240" w:lineRule="auto"/>
    </w:pPr>
    <w:rPr>
      <w:rFonts w:ascii="Lucida Console" w:eastAsia="Times New Roman" w:hAnsi="Lucida Console" w:cs="Times New Roman"/>
      <w:snapToGrid w:val="0"/>
      <w:kern w:val="0"/>
      <w:szCs w:val="20"/>
      <w14:ligatures w14:val="none"/>
    </w:rPr>
  </w:style>
  <w:style w:type="paragraph" w:styleId="Heading1">
    <w:name w:val="heading 1"/>
    <w:basedOn w:val="Normal"/>
    <w:next w:val="Normal"/>
    <w:link w:val="Heading1Char"/>
    <w:uiPriority w:val="9"/>
    <w:qFormat/>
    <w:rsid w:val="00300B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0B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0B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0B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0B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0B8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0B8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0B8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0B8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0B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0B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0B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0B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0B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0B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0B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0B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0B88"/>
    <w:rPr>
      <w:rFonts w:eastAsiaTheme="majorEastAsia" w:cstheme="majorBidi"/>
      <w:color w:val="272727" w:themeColor="text1" w:themeTint="D8"/>
    </w:rPr>
  </w:style>
  <w:style w:type="paragraph" w:styleId="Title">
    <w:name w:val="Title"/>
    <w:basedOn w:val="Normal"/>
    <w:next w:val="Normal"/>
    <w:link w:val="TitleChar"/>
    <w:uiPriority w:val="10"/>
    <w:qFormat/>
    <w:rsid w:val="00300B8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0B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0B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0B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0B88"/>
    <w:pPr>
      <w:spacing w:before="160"/>
      <w:jc w:val="center"/>
    </w:pPr>
    <w:rPr>
      <w:i/>
      <w:iCs/>
      <w:color w:val="404040" w:themeColor="text1" w:themeTint="BF"/>
    </w:rPr>
  </w:style>
  <w:style w:type="character" w:customStyle="1" w:styleId="QuoteChar">
    <w:name w:val="Quote Char"/>
    <w:basedOn w:val="DefaultParagraphFont"/>
    <w:link w:val="Quote"/>
    <w:uiPriority w:val="29"/>
    <w:rsid w:val="00300B88"/>
    <w:rPr>
      <w:i/>
      <w:iCs/>
      <w:color w:val="404040" w:themeColor="text1" w:themeTint="BF"/>
    </w:rPr>
  </w:style>
  <w:style w:type="paragraph" w:styleId="ListParagraph">
    <w:name w:val="List Paragraph"/>
    <w:basedOn w:val="Normal"/>
    <w:uiPriority w:val="34"/>
    <w:qFormat/>
    <w:rsid w:val="00300B88"/>
    <w:pPr>
      <w:ind w:left="720"/>
      <w:contextualSpacing/>
    </w:pPr>
  </w:style>
  <w:style w:type="character" w:styleId="IntenseEmphasis">
    <w:name w:val="Intense Emphasis"/>
    <w:basedOn w:val="DefaultParagraphFont"/>
    <w:uiPriority w:val="21"/>
    <w:qFormat/>
    <w:rsid w:val="00300B88"/>
    <w:rPr>
      <w:i/>
      <w:iCs/>
      <w:color w:val="0F4761" w:themeColor="accent1" w:themeShade="BF"/>
    </w:rPr>
  </w:style>
  <w:style w:type="paragraph" w:styleId="IntenseQuote">
    <w:name w:val="Intense Quote"/>
    <w:basedOn w:val="Normal"/>
    <w:next w:val="Normal"/>
    <w:link w:val="IntenseQuoteChar"/>
    <w:uiPriority w:val="30"/>
    <w:qFormat/>
    <w:rsid w:val="00300B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0B88"/>
    <w:rPr>
      <w:i/>
      <w:iCs/>
      <w:color w:val="0F4761" w:themeColor="accent1" w:themeShade="BF"/>
    </w:rPr>
  </w:style>
  <w:style w:type="character" w:styleId="IntenseReference">
    <w:name w:val="Intense Reference"/>
    <w:basedOn w:val="DefaultParagraphFont"/>
    <w:uiPriority w:val="32"/>
    <w:qFormat/>
    <w:rsid w:val="00300B88"/>
    <w:rPr>
      <w:b/>
      <w:bCs/>
      <w:smallCaps/>
      <w:color w:val="0F4761" w:themeColor="accent1" w:themeShade="BF"/>
      <w:spacing w:val="5"/>
    </w:rPr>
  </w:style>
  <w:style w:type="character" w:styleId="Strong">
    <w:name w:val="Strong"/>
    <w:basedOn w:val="DefaultParagraphFont"/>
    <w:uiPriority w:val="22"/>
    <w:qFormat/>
    <w:rsid w:val="00300B88"/>
    <w:rPr>
      <w:b/>
      <w:bCs/>
    </w:rPr>
  </w:style>
  <w:style w:type="paragraph" w:styleId="NormalWeb">
    <w:name w:val="Normal (Web)"/>
    <w:basedOn w:val="Normal"/>
    <w:uiPriority w:val="99"/>
    <w:semiHidden/>
    <w:unhideWhenUsed/>
    <w:rsid w:val="00300B88"/>
    <w:pPr>
      <w:widowControl/>
      <w:spacing w:before="100" w:beforeAutospacing="1" w:after="100" w:afterAutospacing="1"/>
    </w:pPr>
    <w:rPr>
      <w:rFonts w:ascii="Times New Roman" w:hAnsi="Times New Roman"/>
      <w:snapToGr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408</Words>
  <Characters>2329</Characters>
  <Application>Microsoft Office Word</Application>
  <DocSecurity>0</DocSecurity>
  <Lines>19</Lines>
  <Paragraphs>5</Paragraphs>
  <ScaleCrop>false</ScaleCrop>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 Zolp</dc:creator>
  <cp:keywords/>
  <dc:description/>
  <cp:lastModifiedBy>Andrew M Zolp</cp:lastModifiedBy>
  <cp:revision>2</cp:revision>
  <dcterms:created xsi:type="dcterms:W3CDTF">2026-04-30T13:51:00Z</dcterms:created>
  <dcterms:modified xsi:type="dcterms:W3CDTF">2026-04-30T13:51:00Z</dcterms:modified>
</cp:coreProperties>
</file>