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3C2500"/>
        </w:rPr>
        <w:t>Field</w:t>
      </w:r>
      <w:r>
        <w:rPr>
          <w:color w:val="3C2500"/>
          <w:spacing w:val="-10"/>
        </w:rPr>
        <w:t> </w:t>
      </w:r>
      <w:r>
        <w:rPr>
          <w:color w:val="3C2500"/>
        </w:rPr>
        <w:t>Supervisor</w:t>
      </w:r>
      <w:r>
        <w:rPr>
          <w:color w:val="3C2500"/>
          <w:spacing w:val="-9"/>
        </w:rPr>
        <w:t> </w:t>
      </w:r>
      <w:r>
        <w:rPr>
          <w:color w:val="3C2500"/>
        </w:rPr>
        <w:t>Reference</w:t>
      </w:r>
      <w:r>
        <w:rPr>
          <w:color w:val="3C2500"/>
          <w:spacing w:val="-9"/>
        </w:rPr>
        <w:t> </w:t>
      </w:r>
      <w:r>
        <w:rPr>
          <w:color w:val="3C2500"/>
        </w:rPr>
        <w:t>Sheet:</w:t>
      </w:r>
      <w:r>
        <w:rPr>
          <w:color w:val="3C2500"/>
          <w:spacing w:val="-10"/>
        </w:rPr>
        <w:t> </w:t>
      </w:r>
      <w:r>
        <w:rPr>
          <w:color w:val="3C2500"/>
        </w:rPr>
        <w:t>Core</w:t>
      </w:r>
      <w:r>
        <w:rPr>
          <w:color w:val="3C2500"/>
          <w:spacing w:val="-9"/>
        </w:rPr>
        <w:t> </w:t>
      </w:r>
      <w:r>
        <w:rPr>
          <w:color w:val="3C2500"/>
        </w:rPr>
        <w:t>Social</w:t>
      </w:r>
      <w:r>
        <w:rPr>
          <w:color w:val="3C2500"/>
          <w:spacing w:val="-9"/>
        </w:rPr>
        <w:t> </w:t>
      </w:r>
      <w:r>
        <w:rPr>
          <w:color w:val="3C2500"/>
        </w:rPr>
        <w:t>Work</w:t>
      </w:r>
      <w:r>
        <w:rPr>
          <w:color w:val="3C2500"/>
          <w:spacing w:val="-10"/>
        </w:rPr>
        <w:t> </w:t>
      </w:r>
      <w:r>
        <w:rPr>
          <w:color w:val="3C2500"/>
        </w:rPr>
        <w:t>Field</w:t>
      </w:r>
      <w:r>
        <w:rPr>
          <w:color w:val="3C2500"/>
          <w:spacing w:val="-9"/>
        </w:rPr>
        <w:t> </w:t>
      </w:r>
      <w:r>
        <w:rPr>
          <w:color w:val="3C2500"/>
        </w:rPr>
        <w:t>Modalities</w:t>
      </w:r>
      <w:r>
        <w:rPr>
          <w:color w:val="3C2500"/>
          <w:spacing w:val="-9"/>
        </w:rPr>
        <w:t> </w:t>
      </w:r>
      <w:r>
        <w:rPr>
          <w:color w:val="3C2500"/>
        </w:rPr>
        <w:t>&amp;</w:t>
      </w:r>
      <w:r>
        <w:rPr>
          <w:color w:val="3C2500"/>
          <w:spacing w:val="-10"/>
        </w:rPr>
        <w:t> </w:t>
      </w:r>
      <w:r>
        <w:rPr>
          <w:color w:val="3C2500"/>
        </w:rPr>
        <w:t>Practice</w:t>
      </w:r>
      <w:r>
        <w:rPr>
          <w:color w:val="3C2500"/>
          <w:spacing w:val="-9"/>
        </w:rPr>
        <w:t> </w:t>
      </w:r>
      <w:r>
        <w:rPr>
          <w:color w:val="3C2500"/>
          <w:spacing w:val="-2"/>
        </w:rPr>
        <w:t>Models</w:t>
      </w:r>
    </w:p>
    <w:p>
      <w:pPr>
        <w:pStyle w:val="BodyText"/>
        <w:spacing w:line="278" w:lineRule="auto" w:before="238"/>
        <w:ind w:left="129" w:right="0" w:firstLine="0"/>
      </w:pPr>
      <w:r>
        <w:rPr/>
        <w:t>This</w:t>
      </w:r>
      <w:r>
        <w:rPr>
          <w:spacing w:val="40"/>
        </w:rPr>
        <w:t> </w:t>
      </w:r>
      <w:r>
        <w:rPr/>
        <w:t>guide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designed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support</w:t>
      </w:r>
      <w:r>
        <w:rPr>
          <w:spacing w:val="40"/>
        </w:rPr>
        <w:t> </w:t>
      </w:r>
      <w:r>
        <w:rPr/>
        <w:t>Field</w:t>
      </w:r>
      <w:r>
        <w:rPr>
          <w:spacing w:val="40"/>
        </w:rPr>
        <w:t> </w:t>
      </w:r>
      <w:r>
        <w:rPr/>
        <w:t>Supervisors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integrating</w:t>
      </w:r>
      <w:r>
        <w:rPr>
          <w:spacing w:val="40"/>
        </w:rPr>
        <w:t> </w:t>
      </w:r>
      <w:r>
        <w:rPr/>
        <w:t>key</w:t>
      </w:r>
      <w:r>
        <w:rPr>
          <w:spacing w:val="40"/>
        </w:rPr>
        <w:t> </w:t>
      </w:r>
      <w:r>
        <w:rPr/>
        <w:t>social</w:t>
      </w:r>
      <w:r>
        <w:rPr>
          <w:spacing w:val="40"/>
        </w:rPr>
        <w:t> </w:t>
      </w:r>
      <w:r>
        <w:rPr/>
        <w:t>work</w:t>
      </w:r>
      <w:r>
        <w:rPr>
          <w:spacing w:val="40"/>
        </w:rPr>
        <w:t> </w:t>
      </w:r>
      <w:r>
        <w:rPr/>
        <w:t>practice models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ﬁeld</w:t>
      </w:r>
      <w:r>
        <w:rPr>
          <w:spacing w:val="40"/>
        </w:rPr>
        <w:t> </w:t>
      </w:r>
      <w:r>
        <w:rPr/>
        <w:t>modalities</w:t>
      </w:r>
      <w:r>
        <w:rPr>
          <w:spacing w:val="40"/>
        </w:rPr>
        <w:t> </w:t>
      </w:r>
      <w:r>
        <w:rPr/>
        <w:t>into</w:t>
      </w:r>
      <w:r>
        <w:rPr>
          <w:spacing w:val="40"/>
        </w:rPr>
        <w:t> </w:t>
      </w:r>
      <w:r>
        <w:rPr/>
        <w:t>supervision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student</w:t>
      </w:r>
      <w:r>
        <w:rPr>
          <w:spacing w:val="40"/>
        </w:rPr>
        <w:t> </w:t>
      </w:r>
      <w:r>
        <w:rPr/>
        <w:t>learning.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provides</w:t>
      </w:r>
      <w:r>
        <w:rPr>
          <w:spacing w:val="40"/>
        </w:rPr>
        <w:t> </w:t>
      </w:r>
      <w:r>
        <w:rPr/>
        <w:t>deﬁnitions and examples to help facilitate discussions, set expectations, and promote competency </w:t>
      </w:r>
      <w:r>
        <w:rPr>
          <w:spacing w:val="-2"/>
          <w:w w:val="110"/>
        </w:rPr>
        <w:t>development.</w:t>
      </w:r>
    </w:p>
    <w:p>
      <w:pPr>
        <w:pStyle w:val="Heading2"/>
      </w:pPr>
      <w:r>
        <w:rPr>
          <w:color w:val="3C2500"/>
        </w:rPr>
        <w:t>How</w:t>
      </w:r>
      <w:r>
        <w:rPr>
          <w:color w:val="3C2500"/>
          <w:spacing w:val="-4"/>
        </w:rPr>
        <w:t> </w:t>
      </w:r>
      <w:r>
        <w:rPr>
          <w:color w:val="3C2500"/>
        </w:rPr>
        <w:t>to</w:t>
      </w:r>
      <w:r>
        <w:rPr>
          <w:color w:val="3C2500"/>
          <w:spacing w:val="-3"/>
        </w:rPr>
        <w:t> </w:t>
      </w:r>
      <w:r>
        <w:rPr>
          <w:color w:val="3C2500"/>
        </w:rPr>
        <w:t>Use</w:t>
      </w:r>
      <w:r>
        <w:rPr>
          <w:color w:val="3C2500"/>
          <w:spacing w:val="-3"/>
        </w:rPr>
        <w:t> </w:t>
      </w:r>
      <w:r>
        <w:rPr>
          <w:color w:val="3C2500"/>
        </w:rPr>
        <w:t>This</w:t>
      </w:r>
      <w:r>
        <w:rPr>
          <w:color w:val="3C2500"/>
          <w:spacing w:val="-3"/>
        </w:rPr>
        <w:t> </w:t>
      </w:r>
      <w:r>
        <w:rPr>
          <w:color w:val="3C2500"/>
          <w:spacing w:val="-2"/>
        </w:rPr>
        <w:t>Sheet</w:t>
      </w:r>
    </w:p>
    <w:p>
      <w:pPr>
        <w:pStyle w:val="BodyText"/>
        <w:spacing w:line="273" w:lineRule="auto" w:before="258"/>
        <w:ind w:left="129" w:right="46" w:firstLine="0"/>
      </w:pPr>
      <w:r>
        <w:rPr/>
        <w:t>Supervisors</w:t>
      </w:r>
      <w:r>
        <w:rPr>
          <w:spacing w:val="40"/>
        </w:rPr>
        <w:t> </w:t>
      </w:r>
      <w:r>
        <w:rPr/>
        <w:t>can</w:t>
      </w:r>
      <w:r>
        <w:rPr>
          <w:spacing w:val="40"/>
        </w:rPr>
        <w:t> </w:t>
      </w:r>
      <w:r>
        <w:rPr/>
        <w:t>use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reference</w:t>
      </w:r>
      <w:r>
        <w:rPr>
          <w:spacing w:val="40"/>
        </w:rPr>
        <w:t> </w:t>
      </w:r>
      <w:r>
        <w:rPr/>
        <w:t>during</w:t>
      </w:r>
      <w:r>
        <w:rPr>
          <w:spacing w:val="40"/>
        </w:rPr>
        <w:t> </w:t>
      </w:r>
      <w:r>
        <w:rPr/>
        <w:t>weekly</w:t>
      </w:r>
      <w:r>
        <w:rPr>
          <w:spacing w:val="40"/>
        </w:rPr>
        <w:t> </w:t>
      </w:r>
      <w:r>
        <w:rPr/>
        <w:t>supervision</w:t>
      </w:r>
      <w:r>
        <w:rPr>
          <w:spacing w:val="40"/>
        </w:rPr>
        <w:t> </w:t>
      </w:r>
      <w:r>
        <w:rPr/>
        <w:t>to:-</w:t>
      </w:r>
      <w:r>
        <w:rPr>
          <w:spacing w:val="40"/>
        </w:rPr>
        <w:t> </w:t>
      </w:r>
      <w:r>
        <w:rPr/>
        <w:t>Introduce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discuss different</w:t>
      </w:r>
      <w:r>
        <w:rPr>
          <w:spacing w:val="40"/>
        </w:rPr>
        <w:t> </w:t>
      </w:r>
      <w:r>
        <w:rPr/>
        <w:t>practice</w:t>
      </w:r>
      <w:r>
        <w:rPr>
          <w:spacing w:val="40"/>
        </w:rPr>
        <w:t> </w:t>
      </w:r>
      <w:r>
        <w:rPr/>
        <w:t>models.-</w:t>
      </w:r>
      <w:r>
        <w:rPr>
          <w:spacing w:val="40"/>
        </w:rPr>
        <w:t> </w:t>
      </w:r>
      <w:r>
        <w:rPr/>
        <w:t>Identify</w:t>
      </w:r>
      <w:r>
        <w:rPr>
          <w:spacing w:val="40"/>
        </w:rPr>
        <w:t> </w:t>
      </w:r>
      <w:r>
        <w:rPr/>
        <w:t>real-world</w:t>
      </w:r>
      <w:r>
        <w:rPr>
          <w:spacing w:val="40"/>
        </w:rPr>
        <w:t> </w:t>
      </w:r>
      <w:r>
        <w:rPr/>
        <w:t>examples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student’s</w:t>
      </w:r>
      <w:r>
        <w:rPr>
          <w:spacing w:val="40"/>
        </w:rPr>
        <w:t> </w:t>
      </w:r>
      <w:r>
        <w:rPr/>
        <w:t>caseload.-Plan</w:t>
      </w:r>
      <w:r>
        <w:rPr>
          <w:spacing w:val="40"/>
        </w:rPr>
        <w:t> </w:t>
      </w:r>
      <w:r>
        <w:rPr/>
        <w:t>learning</w:t>
      </w:r>
      <w:r>
        <w:rPr>
          <w:spacing w:val="40"/>
        </w:rPr>
        <w:t> </w:t>
      </w:r>
      <w:r>
        <w:rPr/>
        <w:t>activities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align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CSWE</w:t>
      </w:r>
      <w:r>
        <w:rPr>
          <w:spacing w:val="40"/>
        </w:rPr>
        <w:t> </w:t>
      </w:r>
      <w:r>
        <w:rPr/>
        <w:t>competencies.-</w:t>
      </w:r>
      <w:r>
        <w:rPr>
          <w:spacing w:val="40"/>
        </w:rPr>
        <w:t> </w:t>
      </w:r>
      <w:r>
        <w:rPr/>
        <w:t>Document</w:t>
      </w:r>
      <w:r>
        <w:rPr>
          <w:spacing w:val="40"/>
        </w:rPr>
        <w:t> </w:t>
      </w:r>
      <w:r>
        <w:rPr/>
        <w:t>application</w:t>
      </w:r>
      <w:r>
        <w:rPr>
          <w:spacing w:val="40"/>
        </w:rPr>
        <w:t> </w:t>
      </w:r>
      <w:r>
        <w:rPr/>
        <w:t>of models in the learning contract and evaluations.</w:t>
      </w:r>
    </w:p>
    <w:p>
      <w:pPr>
        <w:pStyle w:val="Heading2"/>
        <w:spacing w:before="212"/>
      </w:pPr>
      <w:r>
        <w:rPr>
          <w:color w:val="3C2500"/>
        </w:rPr>
        <w:t>Core</w:t>
      </w:r>
      <w:r>
        <w:rPr>
          <w:color w:val="3C2500"/>
          <w:spacing w:val="-5"/>
        </w:rPr>
        <w:t> </w:t>
      </w:r>
      <w:r>
        <w:rPr>
          <w:color w:val="3C2500"/>
        </w:rPr>
        <w:t>Field</w:t>
      </w:r>
      <w:r>
        <w:rPr>
          <w:color w:val="3C2500"/>
          <w:spacing w:val="-4"/>
        </w:rPr>
        <w:t> </w:t>
      </w:r>
      <w:r>
        <w:rPr>
          <w:color w:val="3C2500"/>
          <w:spacing w:val="-2"/>
        </w:rPr>
        <w:t>Modalities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76" w:lineRule="auto" w:before="244" w:after="0"/>
        <w:ind w:left="609" w:right="337" w:hanging="292"/>
        <w:jc w:val="left"/>
        <w:rPr>
          <w:sz w:val="24"/>
        </w:rPr>
      </w:pPr>
      <w:r>
        <w:rPr>
          <w:sz w:val="24"/>
        </w:rPr>
        <w:t>Individual</w:t>
      </w:r>
      <w:r>
        <w:rPr>
          <w:spacing w:val="40"/>
          <w:sz w:val="24"/>
        </w:rPr>
        <w:t> </w:t>
      </w:r>
      <w:r>
        <w:rPr>
          <w:sz w:val="24"/>
        </w:rPr>
        <w:t>Supervision:</w:t>
      </w:r>
      <w:r>
        <w:rPr>
          <w:spacing w:val="40"/>
          <w:sz w:val="24"/>
        </w:rPr>
        <w:t> </w:t>
      </w:r>
      <w:r>
        <w:rPr>
          <w:sz w:val="24"/>
        </w:rPr>
        <w:t>One-on-one,</w:t>
      </w:r>
      <w:r>
        <w:rPr>
          <w:spacing w:val="40"/>
          <w:sz w:val="24"/>
        </w:rPr>
        <w:t> </w:t>
      </w:r>
      <w:r>
        <w:rPr>
          <w:sz w:val="24"/>
        </w:rPr>
        <w:t>structured</w:t>
      </w:r>
      <w:r>
        <w:rPr>
          <w:spacing w:val="40"/>
          <w:sz w:val="24"/>
        </w:rPr>
        <w:t> </w:t>
      </w:r>
      <w:r>
        <w:rPr>
          <w:sz w:val="24"/>
        </w:rPr>
        <w:t>meetings</w:t>
      </w:r>
      <w:r>
        <w:rPr>
          <w:spacing w:val="40"/>
          <w:sz w:val="24"/>
        </w:rPr>
        <w:t> </w:t>
      </w:r>
      <w:r>
        <w:rPr>
          <w:sz w:val="24"/>
        </w:rPr>
        <w:t>between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student</w:t>
      </w:r>
      <w:r>
        <w:rPr>
          <w:spacing w:val="40"/>
          <w:sz w:val="24"/>
        </w:rPr>
        <w:t> </w:t>
      </w:r>
      <w:r>
        <w:rPr>
          <w:sz w:val="24"/>
        </w:rPr>
        <w:t>and </w:t>
      </w:r>
      <w:r>
        <w:rPr>
          <w:spacing w:val="-2"/>
          <w:w w:val="110"/>
          <w:sz w:val="24"/>
        </w:rPr>
        <w:t>Field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Instructor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(minimum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one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hour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per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week).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Focus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on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skill-building,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ethics,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and </w:t>
      </w:r>
      <w:r>
        <w:rPr>
          <w:w w:val="110"/>
          <w:sz w:val="24"/>
        </w:rPr>
        <w:t>professional growth.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8" w:lineRule="auto" w:before="5" w:after="0"/>
        <w:ind w:left="609" w:right="437" w:hanging="292"/>
        <w:jc w:val="left"/>
        <w:rPr>
          <w:sz w:val="24"/>
        </w:rPr>
      </w:pPr>
      <w:r>
        <w:rPr>
          <w:sz w:val="24"/>
        </w:rPr>
        <w:t>Group</w:t>
      </w:r>
      <w:r>
        <w:rPr>
          <w:spacing w:val="53"/>
          <w:sz w:val="24"/>
        </w:rPr>
        <w:t> </w:t>
      </w:r>
      <w:r>
        <w:rPr>
          <w:sz w:val="24"/>
        </w:rPr>
        <w:t>Supervision:</w:t>
      </w:r>
      <w:r>
        <w:rPr>
          <w:spacing w:val="53"/>
          <w:sz w:val="24"/>
        </w:rPr>
        <w:t> </w:t>
      </w:r>
      <w:r>
        <w:rPr>
          <w:sz w:val="24"/>
        </w:rPr>
        <w:t>Supervision</w:t>
      </w:r>
      <w:r>
        <w:rPr>
          <w:spacing w:val="53"/>
          <w:sz w:val="24"/>
        </w:rPr>
        <w:t> </w:t>
      </w:r>
      <w:r>
        <w:rPr>
          <w:sz w:val="24"/>
        </w:rPr>
        <w:t>with</w:t>
      </w:r>
      <w:r>
        <w:rPr>
          <w:spacing w:val="53"/>
          <w:sz w:val="24"/>
        </w:rPr>
        <w:t> </w:t>
      </w:r>
      <w:r>
        <w:rPr>
          <w:sz w:val="24"/>
        </w:rPr>
        <w:t>multiple</w:t>
      </w:r>
      <w:r>
        <w:rPr>
          <w:spacing w:val="53"/>
          <w:sz w:val="24"/>
        </w:rPr>
        <w:t> </w:t>
      </w:r>
      <w:r>
        <w:rPr>
          <w:sz w:val="24"/>
        </w:rPr>
        <w:t>students</w:t>
      </w:r>
      <w:r>
        <w:rPr>
          <w:spacing w:val="53"/>
          <w:sz w:val="24"/>
        </w:rPr>
        <w:t> </w:t>
      </w:r>
      <w:r>
        <w:rPr>
          <w:sz w:val="24"/>
        </w:rPr>
        <w:t>to</w:t>
      </w:r>
      <w:r>
        <w:rPr>
          <w:spacing w:val="53"/>
          <w:sz w:val="24"/>
        </w:rPr>
        <w:t> </w:t>
      </w:r>
      <w:r>
        <w:rPr>
          <w:sz w:val="24"/>
        </w:rPr>
        <w:t>share</w:t>
      </w:r>
      <w:r>
        <w:rPr>
          <w:spacing w:val="53"/>
          <w:sz w:val="24"/>
        </w:rPr>
        <w:t> </w:t>
      </w:r>
      <w:r>
        <w:rPr>
          <w:sz w:val="24"/>
        </w:rPr>
        <w:t>learning,</w:t>
      </w:r>
      <w:r>
        <w:rPr>
          <w:spacing w:val="53"/>
          <w:sz w:val="24"/>
        </w:rPr>
        <w:t> </w:t>
      </w:r>
      <w:r>
        <w:rPr>
          <w:sz w:val="24"/>
        </w:rPr>
        <w:t>problem-solve, and discuss cases collectively.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80" w:lineRule="auto" w:before="1" w:after="0"/>
        <w:ind w:left="609" w:right="224" w:hanging="292"/>
        <w:jc w:val="left"/>
        <w:rPr>
          <w:sz w:val="24"/>
        </w:rPr>
      </w:pPr>
      <w:r>
        <w:rPr>
          <w:sz w:val="24"/>
        </w:rPr>
        <w:t>Task</w:t>
      </w:r>
      <w:r>
        <w:rPr>
          <w:spacing w:val="33"/>
          <w:sz w:val="24"/>
        </w:rPr>
        <w:t> </w:t>
      </w:r>
      <w:r>
        <w:rPr>
          <w:sz w:val="24"/>
        </w:rPr>
        <w:t>Supervision:</w:t>
      </w:r>
      <w:r>
        <w:rPr>
          <w:spacing w:val="33"/>
          <w:sz w:val="24"/>
        </w:rPr>
        <w:t> </w:t>
      </w:r>
      <w:r>
        <w:rPr>
          <w:sz w:val="24"/>
        </w:rPr>
        <w:t>Guidance</w:t>
      </w:r>
      <w:r>
        <w:rPr>
          <w:spacing w:val="33"/>
          <w:sz w:val="24"/>
        </w:rPr>
        <w:t> </w:t>
      </w:r>
      <w:r>
        <w:rPr>
          <w:sz w:val="24"/>
        </w:rPr>
        <w:t>from</w:t>
      </w:r>
      <w:r>
        <w:rPr>
          <w:spacing w:val="33"/>
          <w:sz w:val="24"/>
        </w:rPr>
        <w:t> </w:t>
      </w:r>
      <w:r>
        <w:rPr>
          <w:sz w:val="24"/>
        </w:rPr>
        <w:t>staff</w:t>
      </w:r>
      <w:r>
        <w:rPr>
          <w:spacing w:val="33"/>
          <w:sz w:val="24"/>
        </w:rPr>
        <w:t> </w:t>
      </w:r>
      <w:r>
        <w:rPr>
          <w:sz w:val="24"/>
        </w:rPr>
        <w:t>for</w:t>
      </w:r>
      <w:r>
        <w:rPr>
          <w:spacing w:val="33"/>
          <w:sz w:val="24"/>
        </w:rPr>
        <w:t> </w:t>
      </w:r>
      <w:r>
        <w:rPr>
          <w:sz w:val="24"/>
        </w:rPr>
        <w:t>speciﬁc</w:t>
      </w:r>
      <w:r>
        <w:rPr>
          <w:spacing w:val="33"/>
          <w:sz w:val="24"/>
        </w:rPr>
        <w:t> </w:t>
      </w:r>
      <w:r>
        <w:rPr>
          <w:sz w:val="24"/>
        </w:rPr>
        <w:t>tasks</w:t>
      </w:r>
      <w:r>
        <w:rPr>
          <w:spacing w:val="33"/>
          <w:sz w:val="24"/>
        </w:rPr>
        <w:t> </w:t>
      </w:r>
      <w:r>
        <w:rPr>
          <w:sz w:val="24"/>
        </w:rPr>
        <w:t>or</w:t>
      </w:r>
      <w:r>
        <w:rPr>
          <w:spacing w:val="33"/>
          <w:sz w:val="24"/>
        </w:rPr>
        <w:t> </w:t>
      </w:r>
      <w:r>
        <w:rPr>
          <w:sz w:val="24"/>
        </w:rPr>
        <w:t>projects;</w:t>
      </w:r>
      <w:r>
        <w:rPr>
          <w:spacing w:val="33"/>
          <w:sz w:val="24"/>
        </w:rPr>
        <w:t> </w:t>
      </w:r>
      <w:r>
        <w:rPr>
          <w:sz w:val="24"/>
        </w:rPr>
        <w:t>coordinated</w:t>
      </w:r>
      <w:r>
        <w:rPr>
          <w:spacing w:val="33"/>
          <w:sz w:val="24"/>
        </w:rPr>
        <w:t> </w:t>
      </w:r>
      <w:r>
        <w:rPr>
          <w:sz w:val="24"/>
        </w:rPr>
        <w:t>with </w:t>
      </w:r>
      <w:r>
        <w:rPr>
          <w:w w:val="110"/>
          <w:sz w:val="24"/>
        </w:rPr>
        <w:t>the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Field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Instructor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ensure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alignment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with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learning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goals.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80" w:lineRule="auto" w:before="0" w:after="0"/>
        <w:ind w:left="609" w:right="277" w:hanging="292"/>
        <w:jc w:val="left"/>
        <w:rPr>
          <w:sz w:val="24"/>
        </w:rPr>
      </w:pPr>
      <w:r>
        <w:rPr>
          <w:sz w:val="24"/>
        </w:rPr>
        <w:t>Direct</w:t>
      </w:r>
      <w:r>
        <w:rPr>
          <w:spacing w:val="27"/>
          <w:sz w:val="24"/>
        </w:rPr>
        <w:t> </w:t>
      </w:r>
      <w:r>
        <w:rPr>
          <w:sz w:val="24"/>
        </w:rPr>
        <w:t>Practice:</w:t>
      </w:r>
      <w:r>
        <w:rPr>
          <w:spacing w:val="27"/>
          <w:sz w:val="24"/>
        </w:rPr>
        <w:t> </w:t>
      </w:r>
      <w:r>
        <w:rPr>
          <w:sz w:val="24"/>
        </w:rPr>
        <w:t>Opportunities</w:t>
      </w:r>
      <w:r>
        <w:rPr>
          <w:spacing w:val="27"/>
          <w:sz w:val="24"/>
        </w:rPr>
        <w:t> </w:t>
      </w:r>
      <w:r>
        <w:rPr>
          <w:sz w:val="24"/>
        </w:rPr>
        <w:t>to</w:t>
      </w:r>
      <w:r>
        <w:rPr>
          <w:spacing w:val="27"/>
          <w:sz w:val="24"/>
        </w:rPr>
        <w:t> </w:t>
      </w:r>
      <w:r>
        <w:rPr>
          <w:sz w:val="24"/>
        </w:rPr>
        <w:t>engage</w:t>
      </w:r>
      <w:r>
        <w:rPr>
          <w:spacing w:val="27"/>
          <w:sz w:val="24"/>
        </w:rPr>
        <w:t> </w:t>
      </w:r>
      <w:r>
        <w:rPr>
          <w:sz w:val="24"/>
        </w:rPr>
        <w:t>with</w:t>
      </w:r>
      <w:r>
        <w:rPr>
          <w:spacing w:val="27"/>
          <w:sz w:val="24"/>
        </w:rPr>
        <w:t> </w:t>
      </w:r>
      <w:r>
        <w:rPr>
          <w:sz w:val="24"/>
        </w:rPr>
        <w:t>clients,</w:t>
      </w:r>
      <w:r>
        <w:rPr>
          <w:spacing w:val="27"/>
          <w:sz w:val="24"/>
        </w:rPr>
        <w:t> </w:t>
      </w:r>
      <w:r>
        <w:rPr>
          <w:sz w:val="24"/>
        </w:rPr>
        <w:t>families,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groups</w:t>
      </w:r>
      <w:r>
        <w:rPr>
          <w:spacing w:val="27"/>
          <w:sz w:val="24"/>
        </w:rPr>
        <w:t> </w:t>
      </w:r>
      <w:r>
        <w:rPr>
          <w:sz w:val="24"/>
        </w:rPr>
        <w:t>to</w:t>
      </w:r>
      <w:r>
        <w:rPr>
          <w:spacing w:val="27"/>
          <w:sz w:val="24"/>
        </w:rPr>
        <w:t> </w:t>
      </w:r>
      <w:r>
        <w:rPr>
          <w:sz w:val="24"/>
        </w:rPr>
        <w:t>deliver </w:t>
      </w:r>
      <w:r>
        <w:rPr>
          <w:w w:val="110"/>
          <w:sz w:val="24"/>
        </w:rPr>
        <w:t>services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interventions.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8" w:lineRule="auto" w:before="0" w:after="0"/>
        <w:ind w:left="609" w:right="415" w:hanging="292"/>
        <w:jc w:val="left"/>
        <w:rPr>
          <w:sz w:val="24"/>
        </w:rPr>
      </w:pPr>
      <w:r>
        <w:rPr>
          <w:sz w:val="24"/>
        </w:rPr>
        <w:t>Macro/Administrative</w:t>
      </w:r>
      <w:r>
        <w:rPr>
          <w:spacing w:val="40"/>
          <w:sz w:val="24"/>
        </w:rPr>
        <w:t> </w:t>
      </w:r>
      <w:r>
        <w:rPr>
          <w:sz w:val="24"/>
        </w:rPr>
        <w:t>Practice:</w:t>
      </w:r>
      <w:r>
        <w:rPr>
          <w:spacing w:val="40"/>
          <w:sz w:val="24"/>
        </w:rPr>
        <w:t> </w:t>
      </w:r>
      <w:r>
        <w:rPr>
          <w:sz w:val="24"/>
        </w:rPr>
        <w:t>Involvement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policy</w:t>
      </w:r>
      <w:r>
        <w:rPr>
          <w:spacing w:val="40"/>
          <w:sz w:val="24"/>
        </w:rPr>
        <w:t> </w:t>
      </w:r>
      <w:r>
        <w:rPr>
          <w:sz w:val="24"/>
        </w:rPr>
        <w:t>work,</w:t>
      </w:r>
      <w:r>
        <w:rPr>
          <w:spacing w:val="40"/>
          <w:sz w:val="24"/>
        </w:rPr>
        <w:t> </w:t>
      </w:r>
      <w:r>
        <w:rPr>
          <w:sz w:val="24"/>
        </w:rPr>
        <w:t>community</w:t>
      </w:r>
      <w:r>
        <w:rPr>
          <w:spacing w:val="40"/>
          <w:sz w:val="24"/>
        </w:rPr>
        <w:t> </w:t>
      </w:r>
      <w:r>
        <w:rPr>
          <w:sz w:val="24"/>
        </w:rPr>
        <w:t>organizing, program evaluation, and organizational leadership.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8" w:lineRule="auto" w:before="0" w:after="0"/>
        <w:ind w:left="609" w:right="151" w:hanging="292"/>
        <w:jc w:val="left"/>
        <w:rPr>
          <w:sz w:val="24"/>
        </w:rPr>
      </w:pPr>
      <w:r>
        <w:rPr>
          <w:sz w:val="24"/>
        </w:rPr>
        <w:t>Hybrid/Integrated Practice: A mix of direct service and macro practice experiences in </w:t>
      </w:r>
      <w:r>
        <w:rPr>
          <w:w w:val="110"/>
          <w:sz w:val="24"/>
        </w:rPr>
        <w:t>a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single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placement.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8" w:lineRule="auto" w:before="4" w:after="0"/>
        <w:ind w:left="609" w:right="584" w:hanging="292"/>
        <w:jc w:val="left"/>
        <w:rPr>
          <w:sz w:val="24"/>
        </w:rPr>
      </w:pPr>
      <w:r>
        <w:rPr>
          <w:sz w:val="24"/>
        </w:rPr>
        <w:t>Seminar-Based</w:t>
      </w:r>
      <w:r>
        <w:rPr>
          <w:spacing w:val="40"/>
          <w:sz w:val="24"/>
        </w:rPr>
        <w:t> </w:t>
      </w:r>
      <w:r>
        <w:rPr>
          <w:sz w:val="24"/>
        </w:rPr>
        <w:t>Learning:</w:t>
      </w:r>
      <w:r>
        <w:rPr>
          <w:spacing w:val="40"/>
          <w:sz w:val="24"/>
        </w:rPr>
        <w:t> </w:t>
      </w:r>
      <w:r>
        <w:rPr>
          <w:sz w:val="24"/>
        </w:rPr>
        <w:t>Classroom</w:t>
      </w:r>
      <w:r>
        <w:rPr>
          <w:spacing w:val="40"/>
          <w:sz w:val="24"/>
        </w:rPr>
        <w:t> </w:t>
      </w:r>
      <w:r>
        <w:rPr>
          <w:sz w:val="24"/>
        </w:rPr>
        <w:t>or</w:t>
      </w:r>
      <w:r>
        <w:rPr>
          <w:spacing w:val="40"/>
          <w:sz w:val="24"/>
        </w:rPr>
        <w:t> </w:t>
      </w:r>
      <w:r>
        <w:rPr>
          <w:sz w:val="24"/>
        </w:rPr>
        <w:t>liaison-led</w:t>
      </w:r>
      <w:r>
        <w:rPr>
          <w:spacing w:val="40"/>
          <w:sz w:val="24"/>
        </w:rPr>
        <w:t> </w:t>
      </w:r>
      <w:r>
        <w:rPr>
          <w:sz w:val="24"/>
        </w:rPr>
        <w:t>discussions</w:t>
      </w:r>
      <w:r>
        <w:rPr>
          <w:spacing w:val="40"/>
          <w:sz w:val="24"/>
        </w:rPr>
        <w:t> </w:t>
      </w:r>
      <w:r>
        <w:rPr>
          <w:sz w:val="24"/>
        </w:rPr>
        <w:t>that</w:t>
      </w:r>
      <w:r>
        <w:rPr>
          <w:spacing w:val="40"/>
          <w:sz w:val="24"/>
        </w:rPr>
        <w:t> </w:t>
      </w:r>
      <w:r>
        <w:rPr>
          <w:sz w:val="24"/>
        </w:rPr>
        <w:t>integrate</w:t>
      </w:r>
      <w:r>
        <w:rPr>
          <w:spacing w:val="40"/>
          <w:sz w:val="24"/>
        </w:rPr>
        <w:t> </w:t>
      </w:r>
      <w:r>
        <w:rPr>
          <w:sz w:val="24"/>
        </w:rPr>
        <w:t>ﬁeld experiences with theory and ethics.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80" w:lineRule="auto" w:before="1" w:after="0"/>
        <w:ind w:left="609" w:right="501" w:hanging="292"/>
        <w:jc w:val="left"/>
        <w:rPr>
          <w:sz w:val="24"/>
        </w:rPr>
      </w:pPr>
      <w:r>
        <w:rPr>
          <w:sz w:val="24"/>
        </w:rPr>
        <w:t>Reﬂective</w:t>
      </w:r>
      <w:r>
        <w:rPr>
          <w:spacing w:val="34"/>
          <w:sz w:val="24"/>
        </w:rPr>
        <w:t> </w:t>
      </w:r>
      <w:r>
        <w:rPr>
          <w:sz w:val="24"/>
        </w:rPr>
        <w:t>Practice:</w:t>
      </w:r>
      <w:r>
        <w:rPr>
          <w:spacing w:val="34"/>
          <w:sz w:val="24"/>
        </w:rPr>
        <w:t> </w:t>
      </w:r>
      <w:r>
        <w:rPr>
          <w:sz w:val="24"/>
        </w:rPr>
        <w:t>Use</w:t>
      </w:r>
      <w:r>
        <w:rPr>
          <w:spacing w:val="34"/>
          <w:sz w:val="24"/>
        </w:rPr>
        <w:t> </w:t>
      </w:r>
      <w:r>
        <w:rPr>
          <w:sz w:val="24"/>
        </w:rPr>
        <w:t>of</w:t>
      </w:r>
      <w:r>
        <w:rPr>
          <w:spacing w:val="34"/>
          <w:sz w:val="24"/>
        </w:rPr>
        <w:t> </w:t>
      </w:r>
      <w:r>
        <w:rPr>
          <w:sz w:val="24"/>
        </w:rPr>
        <w:t>journals,</w:t>
      </w:r>
      <w:r>
        <w:rPr>
          <w:spacing w:val="34"/>
          <w:sz w:val="24"/>
        </w:rPr>
        <w:t> </w:t>
      </w:r>
      <w:r>
        <w:rPr>
          <w:sz w:val="24"/>
        </w:rPr>
        <w:t>logs,</w:t>
      </w:r>
      <w:r>
        <w:rPr>
          <w:spacing w:val="34"/>
          <w:sz w:val="24"/>
        </w:rPr>
        <w:t> </w:t>
      </w:r>
      <w:r>
        <w:rPr>
          <w:sz w:val="24"/>
        </w:rPr>
        <w:t>or</w:t>
      </w:r>
      <w:r>
        <w:rPr>
          <w:spacing w:val="34"/>
          <w:sz w:val="24"/>
        </w:rPr>
        <w:t> </w:t>
      </w:r>
      <w:r>
        <w:rPr>
          <w:sz w:val="24"/>
        </w:rPr>
        <w:t>discussion</w:t>
      </w:r>
      <w:r>
        <w:rPr>
          <w:spacing w:val="34"/>
          <w:sz w:val="24"/>
        </w:rPr>
        <w:t> </w:t>
      </w:r>
      <w:r>
        <w:rPr>
          <w:sz w:val="24"/>
        </w:rPr>
        <w:t>to</w:t>
      </w:r>
      <w:r>
        <w:rPr>
          <w:spacing w:val="34"/>
          <w:sz w:val="24"/>
        </w:rPr>
        <w:t> </w:t>
      </w:r>
      <w:r>
        <w:rPr>
          <w:sz w:val="24"/>
        </w:rPr>
        <w:t>promote</w:t>
      </w:r>
      <w:r>
        <w:rPr>
          <w:spacing w:val="34"/>
          <w:sz w:val="24"/>
        </w:rPr>
        <w:t> </w:t>
      </w:r>
      <w:r>
        <w:rPr>
          <w:sz w:val="24"/>
        </w:rPr>
        <w:t>critical</w:t>
      </w:r>
      <w:r>
        <w:rPr>
          <w:spacing w:val="34"/>
          <w:sz w:val="24"/>
        </w:rPr>
        <w:t> </w:t>
      </w:r>
      <w:r>
        <w:rPr>
          <w:sz w:val="24"/>
        </w:rPr>
        <w:t>thinking, self-awareness, and professional use of self.</w:t>
      </w:r>
    </w:p>
    <w:p>
      <w:pPr>
        <w:pStyle w:val="Heading2"/>
        <w:spacing w:before="191"/>
      </w:pPr>
      <w:r>
        <w:rPr>
          <w:color w:val="3C2500"/>
        </w:rPr>
        <w:t>Core</w:t>
      </w:r>
      <w:r>
        <w:rPr>
          <w:color w:val="3C2500"/>
          <w:spacing w:val="-10"/>
        </w:rPr>
        <w:t> </w:t>
      </w:r>
      <w:r>
        <w:rPr>
          <w:color w:val="3C2500"/>
        </w:rPr>
        <w:t>Social</w:t>
      </w:r>
      <w:r>
        <w:rPr>
          <w:color w:val="3C2500"/>
          <w:spacing w:val="-10"/>
        </w:rPr>
        <w:t> </w:t>
      </w:r>
      <w:r>
        <w:rPr>
          <w:color w:val="3C2500"/>
        </w:rPr>
        <w:t>Work</w:t>
      </w:r>
      <w:r>
        <w:rPr>
          <w:color w:val="3C2500"/>
          <w:spacing w:val="-10"/>
        </w:rPr>
        <w:t> </w:t>
      </w:r>
      <w:r>
        <w:rPr>
          <w:color w:val="3C2500"/>
        </w:rPr>
        <w:t>Practice</w:t>
      </w:r>
      <w:r>
        <w:rPr>
          <w:color w:val="3C2500"/>
          <w:spacing w:val="-10"/>
        </w:rPr>
        <w:t> </w:t>
      </w:r>
      <w:r>
        <w:rPr>
          <w:color w:val="3C2500"/>
          <w:spacing w:val="-2"/>
        </w:rPr>
        <w:t>Models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8" w:lineRule="auto" w:before="258" w:after="0"/>
        <w:ind w:left="609" w:right="65" w:hanging="292"/>
        <w:jc w:val="left"/>
        <w:rPr>
          <w:sz w:val="24"/>
        </w:rPr>
      </w:pPr>
      <w:r>
        <w:rPr>
          <w:sz w:val="24"/>
        </w:rPr>
        <w:t>Task-Centered Practice: Break client concerns into smaller, achievable tasks and track </w:t>
      </w:r>
      <w:r>
        <w:rPr>
          <w:spacing w:val="-2"/>
          <w:w w:val="110"/>
          <w:sz w:val="24"/>
        </w:rPr>
        <w:t>progress.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8" w:lineRule="auto" w:before="16" w:after="0"/>
        <w:ind w:left="609" w:right="634" w:hanging="292"/>
        <w:jc w:val="left"/>
        <w:rPr>
          <w:sz w:val="24"/>
        </w:rPr>
      </w:pPr>
      <w:r>
        <w:rPr>
          <w:sz w:val="24"/>
        </w:rPr>
        <w:t>Strengths-Based</w:t>
      </w:r>
      <w:r>
        <w:rPr>
          <w:spacing w:val="40"/>
          <w:sz w:val="24"/>
        </w:rPr>
        <w:t> </w:t>
      </w:r>
      <w:r>
        <w:rPr>
          <w:sz w:val="24"/>
        </w:rPr>
        <w:t>Practice:</w:t>
      </w:r>
      <w:r>
        <w:rPr>
          <w:spacing w:val="40"/>
          <w:sz w:val="24"/>
        </w:rPr>
        <w:t> </w:t>
      </w:r>
      <w:r>
        <w:rPr>
          <w:sz w:val="24"/>
        </w:rPr>
        <w:t>Identify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utilize</w:t>
      </w:r>
      <w:r>
        <w:rPr>
          <w:spacing w:val="40"/>
          <w:sz w:val="24"/>
        </w:rPr>
        <w:t> </w:t>
      </w:r>
      <w:r>
        <w:rPr>
          <w:sz w:val="24"/>
        </w:rPr>
        <w:t>client</w:t>
      </w:r>
      <w:r>
        <w:rPr>
          <w:spacing w:val="40"/>
          <w:sz w:val="24"/>
        </w:rPr>
        <w:t> </w:t>
      </w:r>
      <w:r>
        <w:rPr>
          <w:sz w:val="24"/>
        </w:rPr>
        <w:t>or</w:t>
      </w:r>
      <w:r>
        <w:rPr>
          <w:spacing w:val="40"/>
          <w:sz w:val="24"/>
        </w:rPr>
        <w:t> </w:t>
      </w:r>
      <w:r>
        <w:rPr>
          <w:sz w:val="24"/>
        </w:rPr>
        <w:t>community</w:t>
      </w:r>
      <w:r>
        <w:rPr>
          <w:spacing w:val="40"/>
          <w:sz w:val="24"/>
        </w:rPr>
        <w:t> </w:t>
      </w:r>
      <w:r>
        <w:rPr>
          <w:sz w:val="24"/>
        </w:rPr>
        <w:t>strengths</w:t>
      </w:r>
      <w:r>
        <w:rPr>
          <w:spacing w:val="40"/>
          <w:sz w:val="24"/>
        </w:rPr>
        <w:t> </w:t>
      </w:r>
      <w:r>
        <w:rPr>
          <w:sz w:val="24"/>
        </w:rPr>
        <w:t>and </w:t>
      </w:r>
      <w:r>
        <w:rPr>
          <w:spacing w:val="-2"/>
          <w:w w:val="110"/>
          <w:sz w:val="24"/>
        </w:rPr>
        <w:t>assets.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8" w:lineRule="auto" w:before="16" w:after="0"/>
        <w:ind w:left="609" w:right="114" w:hanging="292"/>
        <w:jc w:val="left"/>
        <w:rPr>
          <w:sz w:val="24"/>
        </w:rPr>
      </w:pPr>
      <w:r>
        <w:rPr>
          <w:w w:val="105"/>
          <w:sz w:val="24"/>
        </w:rPr>
        <w:t>Ecological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/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Person-in-Environment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Model: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Analyze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how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environmental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systemic factors inﬂuence client well-being.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80" w:lineRule="auto" w:before="1" w:after="0"/>
        <w:ind w:left="609" w:right="350" w:hanging="292"/>
        <w:jc w:val="left"/>
        <w:rPr>
          <w:sz w:val="24"/>
        </w:rPr>
      </w:pPr>
      <w:r>
        <w:rPr>
          <w:sz w:val="24"/>
        </w:rPr>
        <w:t>Narrative</w:t>
      </w:r>
      <w:r>
        <w:rPr>
          <w:spacing w:val="29"/>
          <w:sz w:val="24"/>
        </w:rPr>
        <w:t> </w:t>
      </w:r>
      <w:r>
        <w:rPr>
          <w:sz w:val="24"/>
        </w:rPr>
        <w:t>Practice:</w:t>
      </w:r>
      <w:r>
        <w:rPr>
          <w:spacing w:val="29"/>
          <w:sz w:val="24"/>
        </w:rPr>
        <w:t> </w:t>
      </w:r>
      <w:r>
        <w:rPr>
          <w:sz w:val="24"/>
        </w:rPr>
        <w:t>Understand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work</w:t>
      </w:r>
      <w:r>
        <w:rPr>
          <w:spacing w:val="29"/>
          <w:sz w:val="24"/>
        </w:rPr>
        <w:t> </w:t>
      </w:r>
      <w:r>
        <w:rPr>
          <w:sz w:val="24"/>
        </w:rPr>
        <w:t>with</w:t>
      </w:r>
      <w:r>
        <w:rPr>
          <w:spacing w:val="29"/>
          <w:sz w:val="24"/>
        </w:rPr>
        <w:t> </w:t>
      </w:r>
      <w:r>
        <w:rPr>
          <w:sz w:val="24"/>
        </w:rPr>
        <w:t>client</w:t>
      </w:r>
      <w:r>
        <w:rPr>
          <w:spacing w:val="29"/>
          <w:sz w:val="24"/>
        </w:rPr>
        <w:t> </w:t>
      </w:r>
      <w:r>
        <w:rPr>
          <w:sz w:val="24"/>
        </w:rPr>
        <w:t>stories</w:t>
      </w:r>
      <w:r>
        <w:rPr>
          <w:spacing w:val="29"/>
          <w:sz w:val="24"/>
        </w:rPr>
        <w:t> </w:t>
      </w:r>
      <w:r>
        <w:rPr>
          <w:sz w:val="24"/>
        </w:rPr>
        <w:t>to</w:t>
      </w:r>
      <w:r>
        <w:rPr>
          <w:spacing w:val="29"/>
          <w:sz w:val="24"/>
        </w:rPr>
        <w:t> </w:t>
      </w:r>
      <w:r>
        <w:rPr>
          <w:sz w:val="24"/>
        </w:rPr>
        <w:t>reframe</w:t>
      </w:r>
      <w:r>
        <w:rPr>
          <w:spacing w:val="29"/>
          <w:sz w:val="24"/>
        </w:rPr>
        <w:t> </w:t>
      </w:r>
      <w:r>
        <w:rPr>
          <w:sz w:val="24"/>
        </w:rPr>
        <w:t>or</w:t>
      </w:r>
      <w:r>
        <w:rPr>
          <w:spacing w:val="29"/>
          <w:sz w:val="24"/>
        </w:rPr>
        <w:t> </w:t>
      </w:r>
      <w:r>
        <w:rPr>
          <w:sz w:val="24"/>
        </w:rPr>
        <w:t>challenge </w:t>
      </w:r>
      <w:r>
        <w:rPr>
          <w:w w:val="110"/>
          <w:sz w:val="24"/>
        </w:rPr>
        <w:t>dominant narratives.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80" w:lineRule="auto" w:before="0" w:after="0"/>
        <w:ind w:left="609" w:right="548" w:hanging="292"/>
        <w:jc w:val="left"/>
        <w:rPr>
          <w:sz w:val="24"/>
        </w:rPr>
      </w:pPr>
      <w:r>
        <w:rPr>
          <w:w w:val="105"/>
          <w:sz w:val="24"/>
        </w:rPr>
        <w:t>Systems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Theory: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Map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assess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interaction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different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systems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affecting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 client or agency.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8" w:lineRule="auto" w:before="0" w:after="0"/>
        <w:ind w:left="609" w:right="455" w:hanging="292"/>
        <w:jc w:val="left"/>
        <w:rPr>
          <w:sz w:val="24"/>
        </w:rPr>
      </w:pPr>
      <w:r>
        <w:rPr>
          <w:sz w:val="24"/>
        </w:rPr>
        <w:t>Generalist Practice: Apply the Engage, Assess, Intervene, Evaluate (E-A-I-E) cycle in </w:t>
      </w:r>
      <w:r>
        <w:rPr>
          <w:spacing w:val="-2"/>
          <w:w w:val="105"/>
          <w:sz w:val="24"/>
        </w:rPr>
        <w:t>practice.</w:t>
      </w:r>
    </w:p>
    <w:p>
      <w:pPr>
        <w:pStyle w:val="ListParagraph"/>
        <w:spacing w:after="0" w:line="268" w:lineRule="auto"/>
        <w:jc w:val="left"/>
        <w:rPr>
          <w:sz w:val="24"/>
        </w:rPr>
        <w:sectPr>
          <w:type w:val="continuous"/>
          <w:pgSz w:w="11910" w:h="16840"/>
          <w:pgMar w:top="480" w:bottom="280" w:left="425" w:right="566"/>
        </w:sectPr>
      </w:pP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8" w:lineRule="auto" w:before="80" w:after="0"/>
        <w:ind w:left="609" w:right="96" w:hanging="292"/>
        <w:jc w:val="left"/>
        <w:rPr>
          <w:sz w:val="24"/>
        </w:rPr>
      </w:pPr>
      <w:r>
        <w:rPr>
          <w:sz w:val="24"/>
        </w:rPr>
        <w:t>Trauma-Informed</w:t>
      </w:r>
      <w:r>
        <w:rPr>
          <w:spacing w:val="40"/>
          <w:sz w:val="24"/>
        </w:rPr>
        <w:t> </w:t>
      </w:r>
      <w:r>
        <w:rPr>
          <w:sz w:val="24"/>
        </w:rPr>
        <w:t>Practice:</w:t>
      </w:r>
      <w:r>
        <w:rPr>
          <w:spacing w:val="40"/>
          <w:sz w:val="24"/>
        </w:rPr>
        <w:t> </w:t>
      </w:r>
      <w:r>
        <w:rPr>
          <w:sz w:val="24"/>
        </w:rPr>
        <w:t>Implement</w:t>
      </w:r>
      <w:r>
        <w:rPr>
          <w:spacing w:val="40"/>
          <w:sz w:val="24"/>
        </w:rPr>
        <w:t> </w:t>
      </w:r>
      <w:r>
        <w:rPr>
          <w:sz w:val="24"/>
        </w:rPr>
        <w:t>strategies</w:t>
      </w:r>
      <w:r>
        <w:rPr>
          <w:spacing w:val="40"/>
          <w:sz w:val="24"/>
        </w:rPr>
        <w:t> </w:t>
      </w:r>
      <w:r>
        <w:rPr>
          <w:sz w:val="24"/>
        </w:rPr>
        <w:t>that</w:t>
      </w:r>
      <w:r>
        <w:rPr>
          <w:spacing w:val="40"/>
          <w:sz w:val="24"/>
        </w:rPr>
        <w:t> </w:t>
      </w:r>
      <w:r>
        <w:rPr>
          <w:sz w:val="24"/>
        </w:rPr>
        <w:t>ensure</w:t>
      </w:r>
      <w:r>
        <w:rPr>
          <w:spacing w:val="40"/>
          <w:sz w:val="24"/>
        </w:rPr>
        <w:t> </w:t>
      </w:r>
      <w:r>
        <w:rPr>
          <w:sz w:val="24"/>
        </w:rPr>
        <w:t>emotional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physical </w:t>
      </w:r>
      <w:r>
        <w:rPr>
          <w:w w:val="110"/>
          <w:sz w:val="24"/>
        </w:rPr>
        <w:t>safety for clients.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8" w:lineRule="auto" w:before="16" w:after="0"/>
        <w:ind w:left="609" w:right="459" w:hanging="292"/>
        <w:jc w:val="left"/>
        <w:rPr>
          <w:sz w:val="24"/>
        </w:rPr>
      </w:pPr>
      <w:r>
        <w:rPr>
          <w:sz w:val="24"/>
        </w:rPr>
        <w:t>Anti-Oppressive</w:t>
      </w:r>
      <w:r>
        <w:rPr>
          <w:spacing w:val="37"/>
          <w:sz w:val="24"/>
        </w:rPr>
        <w:t> </w:t>
      </w:r>
      <w:r>
        <w:rPr>
          <w:sz w:val="24"/>
        </w:rPr>
        <w:t>Practice</w:t>
      </w:r>
      <w:r>
        <w:rPr>
          <w:spacing w:val="37"/>
          <w:sz w:val="24"/>
        </w:rPr>
        <w:t> </w:t>
      </w:r>
      <w:r>
        <w:rPr>
          <w:sz w:val="24"/>
        </w:rPr>
        <w:t>(AOP):</w:t>
      </w:r>
      <w:r>
        <w:rPr>
          <w:spacing w:val="37"/>
          <w:sz w:val="24"/>
        </w:rPr>
        <w:t> </w:t>
      </w:r>
      <w:r>
        <w:rPr>
          <w:sz w:val="24"/>
        </w:rPr>
        <w:t>Identify</w:t>
      </w:r>
      <w:r>
        <w:rPr>
          <w:spacing w:val="37"/>
          <w:sz w:val="24"/>
        </w:rPr>
        <w:t> </w:t>
      </w:r>
      <w:r>
        <w:rPr>
          <w:sz w:val="24"/>
        </w:rPr>
        <w:t>and</w:t>
      </w:r>
      <w:r>
        <w:rPr>
          <w:spacing w:val="37"/>
          <w:sz w:val="24"/>
        </w:rPr>
        <w:t> </w:t>
      </w:r>
      <w:r>
        <w:rPr>
          <w:sz w:val="24"/>
        </w:rPr>
        <w:t>address</w:t>
      </w:r>
      <w:r>
        <w:rPr>
          <w:spacing w:val="37"/>
          <w:sz w:val="24"/>
        </w:rPr>
        <w:t> </w:t>
      </w:r>
      <w:r>
        <w:rPr>
          <w:sz w:val="24"/>
        </w:rPr>
        <w:t>systemic</w:t>
      </w:r>
      <w:r>
        <w:rPr>
          <w:spacing w:val="37"/>
          <w:sz w:val="24"/>
        </w:rPr>
        <w:t> </w:t>
      </w:r>
      <w:r>
        <w:rPr>
          <w:sz w:val="24"/>
        </w:rPr>
        <w:t>inequities</w:t>
      </w:r>
      <w:r>
        <w:rPr>
          <w:spacing w:val="37"/>
          <w:sz w:val="24"/>
        </w:rPr>
        <w:t> </w:t>
      </w:r>
      <w:r>
        <w:rPr>
          <w:sz w:val="24"/>
        </w:rPr>
        <w:t>in</w:t>
      </w:r>
      <w:r>
        <w:rPr>
          <w:spacing w:val="37"/>
          <w:sz w:val="24"/>
        </w:rPr>
        <w:t> </w:t>
      </w:r>
      <w:r>
        <w:rPr>
          <w:sz w:val="24"/>
        </w:rPr>
        <w:t>service </w:t>
      </w:r>
      <w:r>
        <w:rPr>
          <w:spacing w:val="-2"/>
          <w:w w:val="110"/>
          <w:sz w:val="24"/>
        </w:rPr>
        <w:t>delivery.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8" w:lineRule="auto" w:before="16" w:after="0"/>
        <w:ind w:left="609" w:right="151" w:hanging="292"/>
        <w:jc w:val="left"/>
        <w:rPr>
          <w:sz w:val="24"/>
        </w:rPr>
      </w:pPr>
      <w:r>
        <w:rPr>
          <w:sz w:val="24"/>
        </w:rPr>
        <w:t>Critical</w:t>
      </w:r>
      <w:r>
        <w:rPr>
          <w:spacing w:val="37"/>
          <w:sz w:val="24"/>
        </w:rPr>
        <w:t> </w:t>
      </w:r>
      <w:r>
        <w:rPr>
          <w:sz w:val="24"/>
        </w:rPr>
        <w:t>Reﬂective</w:t>
      </w:r>
      <w:r>
        <w:rPr>
          <w:spacing w:val="37"/>
          <w:sz w:val="24"/>
        </w:rPr>
        <w:t> </w:t>
      </w:r>
      <w:r>
        <w:rPr>
          <w:sz w:val="24"/>
        </w:rPr>
        <w:t>Practice:</w:t>
      </w:r>
      <w:r>
        <w:rPr>
          <w:spacing w:val="37"/>
          <w:sz w:val="24"/>
        </w:rPr>
        <w:t> </w:t>
      </w:r>
      <w:r>
        <w:rPr>
          <w:sz w:val="24"/>
        </w:rPr>
        <w:t>Analyze</w:t>
      </w:r>
      <w:r>
        <w:rPr>
          <w:spacing w:val="37"/>
          <w:sz w:val="24"/>
        </w:rPr>
        <w:t> </w:t>
      </w:r>
      <w:r>
        <w:rPr>
          <w:sz w:val="24"/>
        </w:rPr>
        <w:t>ethical</w:t>
      </w:r>
      <w:r>
        <w:rPr>
          <w:spacing w:val="37"/>
          <w:sz w:val="24"/>
        </w:rPr>
        <w:t> </w:t>
      </w:r>
      <w:r>
        <w:rPr>
          <w:sz w:val="24"/>
        </w:rPr>
        <w:t>or</w:t>
      </w:r>
      <w:r>
        <w:rPr>
          <w:spacing w:val="37"/>
          <w:sz w:val="24"/>
        </w:rPr>
        <w:t> </w:t>
      </w:r>
      <w:r>
        <w:rPr>
          <w:sz w:val="24"/>
        </w:rPr>
        <w:t>challenging</w:t>
      </w:r>
      <w:r>
        <w:rPr>
          <w:spacing w:val="37"/>
          <w:sz w:val="24"/>
        </w:rPr>
        <w:t> </w:t>
      </w:r>
      <w:r>
        <w:rPr>
          <w:sz w:val="24"/>
        </w:rPr>
        <w:t>moments</w:t>
      </w:r>
      <w:r>
        <w:rPr>
          <w:spacing w:val="37"/>
          <w:sz w:val="24"/>
        </w:rPr>
        <w:t> </w:t>
      </w:r>
      <w:r>
        <w:rPr>
          <w:sz w:val="24"/>
        </w:rPr>
        <w:t>using</w:t>
      </w:r>
      <w:r>
        <w:rPr>
          <w:spacing w:val="37"/>
          <w:sz w:val="24"/>
        </w:rPr>
        <w:t> </w:t>
      </w:r>
      <w:r>
        <w:rPr>
          <w:sz w:val="24"/>
        </w:rPr>
        <w:t>structured </w:t>
      </w:r>
      <w:r>
        <w:rPr>
          <w:w w:val="110"/>
          <w:sz w:val="24"/>
        </w:rPr>
        <w:t>reﬂection methods.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80" w:lineRule="auto" w:before="0" w:after="0"/>
        <w:ind w:left="609" w:right="822" w:hanging="292"/>
        <w:jc w:val="left"/>
        <w:rPr>
          <w:sz w:val="24"/>
        </w:rPr>
      </w:pPr>
      <w:r>
        <w:rPr>
          <w:sz w:val="24"/>
        </w:rPr>
        <w:t>Solution-Focused</w:t>
      </w:r>
      <w:r>
        <w:rPr>
          <w:spacing w:val="40"/>
          <w:sz w:val="24"/>
        </w:rPr>
        <w:t> </w:t>
      </w:r>
      <w:r>
        <w:rPr>
          <w:sz w:val="24"/>
        </w:rPr>
        <w:t>Practice:</w:t>
      </w:r>
      <w:r>
        <w:rPr>
          <w:spacing w:val="40"/>
          <w:sz w:val="24"/>
        </w:rPr>
        <w:t> </w:t>
      </w:r>
      <w:r>
        <w:rPr>
          <w:sz w:val="24"/>
        </w:rPr>
        <w:t>Use</w:t>
      </w:r>
      <w:r>
        <w:rPr>
          <w:spacing w:val="40"/>
          <w:sz w:val="24"/>
        </w:rPr>
        <w:t> </w:t>
      </w:r>
      <w:r>
        <w:rPr>
          <w:sz w:val="24"/>
        </w:rPr>
        <w:t>goal-oriented</w:t>
      </w:r>
      <w:r>
        <w:rPr>
          <w:spacing w:val="40"/>
          <w:sz w:val="24"/>
        </w:rPr>
        <w:t> </w:t>
      </w:r>
      <w:r>
        <w:rPr>
          <w:sz w:val="24"/>
        </w:rPr>
        <w:t>techniques</w:t>
      </w:r>
      <w:r>
        <w:rPr>
          <w:spacing w:val="40"/>
          <w:sz w:val="24"/>
        </w:rPr>
        <w:t> </w:t>
      </w:r>
      <w:r>
        <w:rPr>
          <w:sz w:val="24"/>
        </w:rPr>
        <w:t>like</w:t>
      </w:r>
      <w:r>
        <w:rPr>
          <w:spacing w:val="40"/>
          <w:sz w:val="24"/>
        </w:rPr>
        <w:t> </w:t>
      </w:r>
      <w:r>
        <w:rPr>
          <w:sz w:val="24"/>
        </w:rPr>
        <w:t>scaling</w:t>
      </w:r>
      <w:r>
        <w:rPr>
          <w:spacing w:val="40"/>
          <w:sz w:val="24"/>
        </w:rPr>
        <w:t> </w:t>
      </w:r>
      <w:r>
        <w:rPr>
          <w:sz w:val="24"/>
        </w:rPr>
        <w:t>or</w:t>
      </w:r>
      <w:r>
        <w:rPr>
          <w:spacing w:val="40"/>
          <w:sz w:val="24"/>
        </w:rPr>
        <w:t> </w:t>
      </w:r>
      <w:r>
        <w:rPr>
          <w:sz w:val="24"/>
        </w:rPr>
        <w:t>miracle </w:t>
      </w:r>
      <w:r>
        <w:rPr>
          <w:w w:val="110"/>
          <w:sz w:val="24"/>
        </w:rPr>
        <w:t>questions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promote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client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progress.</w:t>
      </w:r>
    </w:p>
    <w:sectPr>
      <w:pgSz w:w="11910" w:h="16840"/>
      <w:pgMar w:top="44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500000pt;height:10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10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3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5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7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9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1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3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5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09" w:right="151" w:hanging="292"/>
    </w:pPr>
    <w:rPr>
      <w:rFonts w:ascii="Century Gothic" w:hAnsi="Century Gothic" w:eastAsia="Century Gothic" w:cs="Century Gothic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2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9"/>
      <w:ind w:left="129"/>
      <w:outlineLvl w:val="2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9" w:right="151" w:hanging="292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 Walters</dc:creator>
  <cp:keywords>DAGwANwVJMY,BAB2sOmP53Q,0</cp:keywords>
  <dc:title>Field_Supervisor_Friendly_Sheet.docx</dc:title>
  <dcterms:created xsi:type="dcterms:W3CDTF">2026-04-16T02:25:39Z</dcterms:created>
  <dcterms:modified xsi:type="dcterms:W3CDTF">2026-04-16T02:25:39Z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2026-04-16T00:00:00Z</vt:filetime>
  </property>
  <property fmtid="{D5CDD505-2E9C-101B-9397-08002B2CF9AE}" pid="5" name="Producer">
    <vt:lpwstr>Canva</vt:lpwstr>
  </property>
</Properties>
</file>