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2CB3" w:rsidRDefault="00000000">
      <w:pPr>
        <w:jc w:val="center"/>
        <w:rPr>
          <w:rFonts w:ascii="Inter" w:eastAsia="Inter" w:hAnsi="Inter" w:cs="Inter"/>
          <w:b/>
          <w:bCs/>
          <w:color w:val="1C4587"/>
          <w:sz w:val="34"/>
          <w:szCs w:val="34"/>
        </w:rPr>
      </w:pPr>
      <w:r>
        <w:rPr>
          <w:rFonts w:ascii="Inter" w:eastAsia="Inter" w:hAnsi="Inter" w:cs="Inter"/>
          <w:b/>
          <w:bCs/>
          <w:color w:val="1C4587"/>
          <w:sz w:val="34"/>
          <w:szCs w:val="34"/>
        </w:rPr>
        <w:t>UX/HCI Guide for Current WMU Students</w:t>
      </w:r>
    </w:p>
    <w:p w14:paraId="00000002" w14:textId="77777777" w:rsidR="00CB2CB3" w:rsidRDefault="00CB2CB3">
      <w:pPr>
        <w:jc w:val="center"/>
        <w:rPr>
          <w:rFonts w:ascii="Inter" w:eastAsia="Inter" w:hAnsi="Inter" w:cs="Inter"/>
          <w:b/>
          <w:bCs/>
          <w:color w:val="1C4587"/>
          <w:sz w:val="34"/>
          <w:szCs w:val="34"/>
        </w:rPr>
      </w:pPr>
    </w:p>
    <w:p w14:paraId="00000003" w14:textId="77777777" w:rsidR="00CB2CB3" w:rsidRPr="00215ECB" w:rsidRDefault="00000000" w:rsidP="00215ECB">
      <w:pPr>
        <w:numPr>
          <w:ilvl w:val="0"/>
          <w:numId w:val="7"/>
        </w:numPr>
        <w:rPr>
          <w:rFonts w:ascii="Inter" w:eastAsia="Inter" w:hAnsi="Inter" w:cs="Inter"/>
          <w:b/>
          <w:bCs/>
          <w:sz w:val="30"/>
          <w:szCs w:val="30"/>
        </w:rPr>
      </w:pPr>
      <w:r w:rsidRPr="00215ECB">
        <w:rPr>
          <w:rFonts w:ascii="Inter" w:eastAsia="Inter" w:hAnsi="Inter" w:cs="Inter"/>
          <w:b/>
          <w:bCs/>
          <w:sz w:val="30"/>
          <w:szCs w:val="30"/>
        </w:rPr>
        <w:t>Introduction</w:t>
      </w:r>
    </w:p>
    <w:p w14:paraId="00000004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05" w14:textId="77777777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>The UX/HCI minor focuses on understanding how people interact with technology and how those interactions can be designed, evaluated, and improved across web interfaces, AI systems, media environments, and emerging technologies.</w:t>
      </w:r>
    </w:p>
    <w:p w14:paraId="00000006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07" w14:textId="77777777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 xml:space="preserve">This resource hub collects internships, tools, certifications, learning platforms, and professional opportunities that support students as they move through the minor and prepare for UX/HCI careers. </w:t>
      </w:r>
    </w:p>
    <w:p w14:paraId="00000008" w14:textId="77777777" w:rsidR="00CB2CB3" w:rsidRDefault="00CB2CB3">
      <w:pPr>
        <w:rPr>
          <w:rFonts w:ascii="Inter" w:eastAsia="Inter" w:hAnsi="Inter" w:cs="Inter"/>
          <w:b/>
          <w:bCs/>
          <w:sz w:val="24"/>
          <w:szCs w:val="24"/>
        </w:rPr>
      </w:pPr>
    </w:p>
    <w:p w14:paraId="00000009" w14:textId="77777777" w:rsidR="00CB2CB3" w:rsidRPr="00215ECB" w:rsidRDefault="00000000" w:rsidP="00215ECB">
      <w:pPr>
        <w:numPr>
          <w:ilvl w:val="0"/>
          <w:numId w:val="7"/>
        </w:numPr>
        <w:rPr>
          <w:rFonts w:ascii="Inter" w:eastAsia="Inter" w:hAnsi="Inter" w:cs="Inter"/>
          <w:b/>
          <w:bCs/>
          <w:sz w:val="30"/>
          <w:szCs w:val="30"/>
        </w:rPr>
      </w:pPr>
      <w:r w:rsidRPr="00215ECB">
        <w:rPr>
          <w:rFonts w:ascii="Inter" w:eastAsia="Inter" w:hAnsi="Inter" w:cs="Inter"/>
          <w:b/>
          <w:bCs/>
          <w:sz w:val="30"/>
          <w:szCs w:val="30"/>
        </w:rPr>
        <w:t>Internships</w:t>
      </w:r>
    </w:p>
    <w:p w14:paraId="0000000A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0B" w14:textId="41109778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>In the field of UX/HCI, a strong portfolio and work samples will be highly beneficial. Internships are an excellent way to gain experience</w:t>
      </w:r>
      <w:r w:rsidR="00215ECB">
        <w:rPr>
          <w:rFonts w:ascii="Inter" w:eastAsia="Inter" w:hAnsi="Inter" w:cs="Inter"/>
          <w:sz w:val="24"/>
          <w:szCs w:val="24"/>
        </w:rPr>
        <w:t xml:space="preserve">, </w:t>
      </w:r>
      <w:r>
        <w:rPr>
          <w:rFonts w:ascii="Inter" w:eastAsia="Inter" w:hAnsi="Inter" w:cs="Inter"/>
          <w:sz w:val="24"/>
          <w:szCs w:val="24"/>
        </w:rPr>
        <w:t>mentorship</w:t>
      </w:r>
      <w:r w:rsidR="00215ECB">
        <w:rPr>
          <w:rFonts w:ascii="Inter" w:eastAsia="Inter" w:hAnsi="Inter" w:cs="Inter"/>
          <w:sz w:val="24"/>
          <w:szCs w:val="24"/>
        </w:rPr>
        <w:t xml:space="preserve">, and portfolio work. </w:t>
      </w:r>
    </w:p>
    <w:p w14:paraId="0000000C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0D" w14:textId="77777777" w:rsidR="00CB2CB3" w:rsidRDefault="00000000">
      <w:pPr>
        <w:spacing w:after="200"/>
        <w:rPr>
          <w:rFonts w:ascii="Inter" w:eastAsia="Inter" w:hAnsi="Inter" w:cs="Inter"/>
          <w:b/>
          <w:b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 xml:space="preserve">Job Platforms: </w:t>
      </w:r>
    </w:p>
    <w:p w14:paraId="0000000E" w14:textId="77777777" w:rsidR="00CB2CB3" w:rsidRPr="00215ECB" w:rsidRDefault="00000000" w:rsidP="00215ECB">
      <w:pPr>
        <w:pStyle w:val="ListParagraph"/>
        <w:numPr>
          <w:ilvl w:val="0"/>
          <w:numId w:val="8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LinkedIn: </w:t>
      </w:r>
      <w:hyperlink r:id="rId7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linkedin.com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0F" w14:textId="77777777" w:rsidR="00CB2CB3" w:rsidRPr="00215ECB" w:rsidRDefault="00000000" w:rsidP="00215ECB">
      <w:pPr>
        <w:pStyle w:val="ListParagraph"/>
        <w:numPr>
          <w:ilvl w:val="0"/>
          <w:numId w:val="8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Handshake: </w:t>
      </w:r>
      <w:hyperlink r:id="rId8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joinhandshake.com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10" w14:textId="77777777" w:rsidR="00CB2CB3" w:rsidRPr="00215ECB" w:rsidRDefault="00000000" w:rsidP="00215ECB">
      <w:pPr>
        <w:pStyle w:val="ListParagraph"/>
        <w:numPr>
          <w:ilvl w:val="0"/>
          <w:numId w:val="8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User Experience Job Boards: </w:t>
      </w:r>
      <w:hyperlink r:id="rId9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https://www.uxrhunt.com/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11" w14:textId="092FF5C0" w:rsidR="00CB2CB3" w:rsidRDefault="00CB2CB3" w:rsidP="00215ECB">
      <w:pPr>
        <w:ind w:firstLine="720"/>
        <w:rPr>
          <w:rFonts w:ascii="Inter" w:eastAsia="Inter" w:hAnsi="Inter" w:cs="Inter"/>
          <w:sz w:val="24"/>
          <w:szCs w:val="24"/>
        </w:rPr>
      </w:pPr>
    </w:p>
    <w:p w14:paraId="00000012" w14:textId="77777777" w:rsidR="00CB2CB3" w:rsidRDefault="00000000">
      <w:pPr>
        <w:spacing w:after="200"/>
        <w:rPr>
          <w:rFonts w:ascii="Inter" w:eastAsia="Inter" w:hAnsi="Inter" w:cs="Inter"/>
          <w:b/>
          <w:b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>Keywords:</w:t>
      </w:r>
    </w:p>
    <w:p w14:paraId="00000014" w14:textId="2401F266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>Not all UX/HCI Internships are directly listed as such. Common keywords to search for</w:t>
      </w:r>
      <w:r w:rsidR="00215ECB">
        <w:rPr>
          <w:rFonts w:ascii="Inter" w:eastAsia="Inter" w:hAnsi="Inter" w:cs="Inter"/>
          <w:sz w:val="24"/>
          <w:szCs w:val="24"/>
        </w:rPr>
        <w:t xml:space="preserve"> </w:t>
      </w:r>
      <w:r>
        <w:rPr>
          <w:rFonts w:ascii="Inter" w:eastAsia="Inter" w:hAnsi="Inter" w:cs="Inter"/>
          <w:sz w:val="24"/>
          <w:szCs w:val="24"/>
        </w:rPr>
        <w:t>also include</w:t>
      </w:r>
      <w:r w:rsidR="00215ECB">
        <w:rPr>
          <w:rFonts w:ascii="Inter" w:eastAsia="Inter" w:hAnsi="Inter" w:cs="Inter"/>
          <w:sz w:val="24"/>
          <w:szCs w:val="24"/>
        </w:rPr>
        <w:t>:</w:t>
      </w:r>
    </w:p>
    <w:p w14:paraId="61E71E6B" w14:textId="77777777" w:rsidR="00215ECB" w:rsidRDefault="00215ECB">
      <w:pPr>
        <w:rPr>
          <w:rFonts w:ascii="Inter" w:eastAsia="Inter" w:hAnsi="Inter" w:cs="Inter"/>
          <w:sz w:val="24"/>
          <w:szCs w:val="24"/>
        </w:rPr>
      </w:pPr>
    </w:p>
    <w:p w14:paraId="00000015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Content Design</w:t>
      </w:r>
    </w:p>
    <w:p w14:paraId="00000016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Design Research</w:t>
      </w:r>
    </w:p>
    <w:p w14:paraId="00000017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Digital Content</w:t>
      </w:r>
    </w:p>
    <w:p w14:paraId="00000018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Experience Analyst</w:t>
      </w:r>
    </w:p>
    <w:p w14:paraId="00000019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Human Factors</w:t>
      </w:r>
    </w:p>
    <w:p w14:paraId="0000001A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Interaction Design</w:t>
      </w:r>
    </w:p>
    <w:p w14:paraId="0000001B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lastRenderedPageBreak/>
        <w:t>Interface Design</w:t>
      </w:r>
    </w:p>
    <w:p w14:paraId="0000001C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Product Design</w:t>
      </w:r>
    </w:p>
    <w:p w14:paraId="0000001D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UI</w:t>
      </w:r>
    </w:p>
    <w:p w14:paraId="0000001E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User Analyst</w:t>
      </w:r>
    </w:p>
    <w:p w14:paraId="0000001F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User Research</w:t>
      </w:r>
    </w:p>
    <w:p w14:paraId="00000020" w14:textId="77777777" w:rsidR="00CB2CB3" w:rsidRPr="00215ECB" w:rsidRDefault="00000000" w:rsidP="00215ECB">
      <w:pPr>
        <w:pStyle w:val="ListParagraph"/>
        <w:numPr>
          <w:ilvl w:val="0"/>
          <w:numId w:val="9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User Services</w:t>
      </w:r>
    </w:p>
    <w:p w14:paraId="00000021" w14:textId="77777777" w:rsidR="00CB2CB3" w:rsidRDefault="00CB2CB3" w:rsidP="00215ECB">
      <w:pPr>
        <w:spacing w:line="360" w:lineRule="auto"/>
        <w:rPr>
          <w:rFonts w:ascii="Inter" w:eastAsia="Inter" w:hAnsi="Inter" w:cs="Inter"/>
          <w:sz w:val="24"/>
          <w:szCs w:val="24"/>
        </w:rPr>
      </w:pPr>
    </w:p>
    <w:p w14:paraId="00000022" w14:textId="77777777" w:rsidR="00CB2CB3" w:rsidRDefault="00000000">
      <w:pPr>
        <w:rPr>
          <w:rFonts w:ascii="Inter" w:eastAsia="Inter" w:hAnsi="Inter" w:cs="Inter"/>
          <w:b/>
          <w:b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 xml:space="preserve">Companies that typically offer UX Internships: </w:t>
      </w:r>
    </w:p>
    <w:p w14:paraId="00000023" w14:textId="77777777" w:rsidR="00CB2CB3" w:rsidRDefault="00000000">
      <w:pPr>
        <w:rPr>
          <w:rFonts w:ascii="Inter" w:eastAsia="Inter" w:hAnsi="Inter" w:cs="Inter"/>
          <w:b/>
          <w:bCs/>
          <w:i/>
          <w:i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>Kalamazoo</w:t>
      </w:r>
      <w:r>
        <w:rPr>
          <w:rFonts w:ascii="Inter" w:eastAsia="Inter" w:hAnsi="Inter" w:cs="Inter"/>
          <w:b/>
          <w:bCs/>
          <w:i/>
          <w:iCs/>
          <w:sz w:val="24"/>
          <w:szCs w:val="24"/>
        </w:rPr>
        <w:t xml:space="preserve">: </w:t>
      </w:r>
    </w:p>
    <w:p w14:paraId="00000024" w14:textId="77777777" w:rsidR="00CB2CB3" w:rsidRPr="00215ECB" w:rsidRDefault="00000000" w:rsidP="00215ECB">
      <w:pPr>
        <w:pStyle w:val="ListParagraph"/>
        <w:numPr>
          <w:ilvl w:val="0"/>
          <w:numId w:val="10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WMU Communication and Social Robotics Labs: An excellent way to gain hands-on experience </w:t>
      </w:r>
      <w:proofErr w:type="gramStart"/>
      <w:r w:rsidRPr="00215ECB">
        <w:rPr>
          <w:rFonts w:ascii="Inter" w:eastAsia="Inter" w:hAnsi="Inter" w:cs="Inter"/>
          <w:sz w:val="24"/>
          <w:szCs w:val="24"/>
        </w:rPr>
        <w:t>on-campus</w:t>
      </w:r>
      <w:proofErr w:type="gramEnd"/>
      <w:r w:rsidRPr="00215ECB">
        <w:rPr>
          <w:rFonts w:ascii="Inter" w:eastAsia="Inter" w:hAnsi="Inter" w:cs="Inter"/>
          <w:sz w:val="24"/>
          <w:szCs w:val="24"/>
        </w:rPr>
        <w:t xml:space="preserve"> in user research, testing, and new technologies. Contact Dr. Chad Edwards or Dr. Autumn Edwards for more information. </w:t>
      </w:r>
    </w:p>
    <w:p w14:paraId="00000025" w14:textId="77777777" w:rsidR="00CB2CB3" w:rsidRPr="00215ECB" w:rsidRDefault="00000000" w:rsidP="00215ECB">
      <w:pPr>
        <w:pStyle w:val="ListParagraph"/>
        <w:numPr>
          <w:ilvl w:val="0"/>
          <w:numId w:val="10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Stryker </w:t>
      </w:r>
    </w:p>
    <w:p w14:paraId="00000026" w14:textId="77777777" w:rsidR="00CB2CB3" w:rsidRPr="00215ECB" w:rsidRDefault="00000000" w:rsidP="00215ECB">
      <w:pPr>
        <w:pStyle w:val="ListParagraph"/>
        <w:numPr>
          <w:ilvl w:val="0"/>
          <w:numId w:val="10"/>
        </w:numPr>
        <w:rPr>
          <w:rFonts w:ascii="Inter" w:eastAsia="Inter" w:hAnsi="Inter" w:cs="Inter"/>
          <w:sz w:val="24"/>
          <w:szCs w:val="24"/>
        </w:rPr>
      </w:pPr>
      <w:proofErr w:type="spellStart"/>
      <w:r w:rsidRPr="00215ECB">
        <w:rPr>
          <w:rFonts w:ascii="Inter" w:eastAsia="Inter" w:hAnsi="Inter" w:cs="Inter"/>
          <w:sz w:val="24"/>
          <w:szCs w:val="24"/>
        </w:rPr>
        <w:t>Re:Build</w:t>
      </w:r>
      <w:proofErr w:type="spellEnd"/>
      <w:r w:rsidRPr="00215ECB">
        <w:rPr>
          <w:rFonts w:ascii="Inter" w:eastAsia="Inter" w:hAnsi="Inter" w:cs="Inter"/>
          <w:sz w:val="24"/>
          <w:szCs w:val="24"/>
        </w:rPr>
        <w:t xml:space="preserve"> Manufacturing</w:t>
      </w:r>
    </w:p>
    <w:p w14:paraId="00000027" w14:textId="77777777" w:rsidR="00CB2CB3" w:rsidRDefault="00CB2CB3" w:rsidP="00215ECB">
      <w:pPr>
        <w:rPr>
          <w:rFonts w:ascii="Inter" w:eastAsia="Inter" w:hAnsi="Inter" w:cs="Inter"/>
          <w:sz w:val="24"/>
          <w:szCs w:val="24"/>
        </w:rPr>
      </w:pPr>
    </w:p>
    <w:p w14:paraId="00000028" w14:textId="77777777" w:rsidR="00CB2CB3" w:rsidRDefault="00000000">
      <w:pPr>
        <w:rPr>
          <w:rFonts w:ascii="Inter" w:eastAsia="Inter" w:hAnsi="Inter" w:cs="Inter"/>
          <w:b/>
          <w:b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 xml:space="preserve">Grand Rapids: </w:t>
      </w:r>
    </w:p>
    <w:p w14:paraId="00000029" w14:textId="77777777" w:rsidR="00CB2CB3" w:rsidRPr="00215ECB" w:rsidRDefault="00000000" w:rsidP="00215ECB">
      <w:pPr>
        <w:pStyle w:val="ListParagraph"/>
        <w:numPr>
          <w:ilvl w:val="0"/>
          <w:numId w:val="11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Meijer</w:t>
      </w:r>
    </w:p>
    <w:p w14:paraId="0000002A" w14:textId="77777777" w:rsidR="00CB2CB3" w:rsidRPr="00215ECB" w:rsidRDefault="00000000" w:rsidP="00215ECB">
      <w:pPr>
        <w:pStyle w:val="ListParagraph"/>
        <w:numPr>
          <w:ilvl w:val="0"/>
          <w:numId w:val="11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Amway</w:t>
      </w:r>
    </w:p>
    <w:p w14:paraId="0000002B" w14:textId="77777777" w:rsidR="00CB2CB3" w:rsidRPr="00215ECB" w:rsidRDefault="00000000" w:rsidP="00215ECB">
      <w:pPr>
        <w:pStyle w:val="ListParagraph"/>
        <w:numPr>
          <w:ilvl w:val="0"/>
          <w:numId w:val="11"/>
        </w:numPr>
        <w:rPr>
          <w:rFonts w:ascii="Inter" w:eastAsia="Inter" w:hAnsi="Inter" w:cs="Inter"/>
          <w:sz w:val="24"/>
          <w:szCs w:val="24"/>
        </w:rPr>
      </w:pPr>
      <w:proofErr w:type="spellStart"/>
      <w:r w:rsidRPr="00215ECB">
        <w:rPr>
          <w:rFonts w:ascii="Inter" w:eastAsia="Inter" w:hAnsi="Inter" w:cs="Inter"/>
          <w:sz w:val="24"/>
          <w:szCs w:val="24"/>
        </w:rPr>
        <w:t>Vervint</w:t>
      </w:r>
      <w:proofErr w:type="spellEnd"/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2C" w14:textId="77777777" w:rsidR="00CB2CB3" w:rsidRPr="00215ECB" w:rsidRDefault="00000000" w:rsidP="00215ECB">
      <w:pPr>
        <w:pStyle w:val="ListParagraph"/>
        <w:numPr>
          <w:ilvl w:val="0"/>
          <w:numId w:val="11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Steelcase </w:t>
      </w:r>
    </w:p>
    <w:p w14:paraId="0000002D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2E" w14:textId="77777777" w:rsidR="00CB2CB3" w:rsidRDefault="00000000">
      <w:pPr>
        <w:rPr>
          <w:rFonts w:ascii="Inter" w:eastAsia="Inter" w:hAnsi="Inter" w:cs="Inter"/>
          <w:b/>
          <w:bCs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 xml:space="preserve">Detroit: </w:t>
      </w:r>
    </w:p>
    <w:p w14:paraId="0000002F" w14:textId="77777777" w:rsidR="00CB2CB3" w:rsidRPr="00215ECB" w:rsidRDefault="00000000" w:rsidP="00215ECB">
      <w:pPr>
        <w:pStyle w:val="ListParagraph"/>
        <w:numPr>
          <w:ilvl w:val="0"/>
          <w:numId w:val="12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>General Motors</w:t>
      </w:r>
    </w:p>
    <w:p w14:paraId="00000030" w14:textId="77777777" w:rsidR="00CB2CB3" w:rsidRPr="00215ECB" w:rsidRDefault="00000000" w:rsidP="00215ECB">
      <w:pPr>
        <w:pStyle w:val="ListParagraph"/>
        <w:numPr>
          <w:ilvl w:val="0"/>
          <w:numId w:val="12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Harman International </w:t>
      </w:r>
    </w:p>
    <w:p w14:paraId="00000032" w14:textId="579095E7" w:rsidR="00CB2CB3" w:rsidRDefault="00000000" w:rsidP="00215ECB">
      <w:pPr>
        <w:pStyle w:val="ListParagraph"/>
        <w:numPr>
          <w:ilvl w:val="0"/>
          <w:numId w:val="12"/>
        </w:numPr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Rocket </w:t>
      </w:r>
    </w:p>
    <w:p w14:paraId="318C7128" w14:textId="77777777" w:rsidR="00215ECB" w:rsidRPr="00215ECB" w:rsidRDefault="00215ECB" w:rsidP="00215ECB">
      <w:pPr>
        <w:pStyle w:val="ListParagraph"/>
        <w:ind w:left="1080"/>
        <w:rPr>
          <w:rFonts w:ascii="Inter" w:eastAsia="Inter" w:hAnsi="Inter" w:cs="Inter"/>
          <w:sz w:val="24"/>
          <w:szCs w:val="24"/>
        </w:rPr>
      </w:pPr>
    </w:p>
    <w:p w14:paraId="5CD61486" w14:textId="5ED6E7D5" w:rsidR="00215ECB" w:rsidRPr="00215ECB" w:rsidRDefault="00000000" w:rsidP="00215ECB">
      <w:pPr>
        <w:numPr>
          <w:ilvl w:val="0"/>
          <w:numId w:val="7"/>
        </w:numPr>
        <w:rPr>
          <w:rFonts w:ascii="Inter" w:eastAsia="Inter" w:hAnsi="Inter" w:cs="Inter"/>
          <w:b/>
          <w:bCs/>
          <w:sz w:val="30"/>
          <w:szCs w:val="30"/>
        </w:rPr>
      </w:pPr>
      <w:r w:rsidRPr="00215ECB">
        <w:rPr>
          <w:rFonts w:ascii="Inter" w:eastAsia="Inter" w:hAnsi="Inter" w:cs="Inter"/>
          <w:b/>
          <w:bCs/>
          <w:sz w:val="30"/>
          <w:szCs w:val="30"/>
        </w:rPr>
        <w:t xml:space="preserve">External Courses and Certifications </w:t>
      </w:r>
    </w:p>
    <w:p w14:paraId="00000035" w14:textId="6775DB5D" w:rsidR="00CB2CB3" w:rsidRDefault="00000000" w:rsidP="00215ECB">
      <w:pPr>
        <w:spacing w:before="240"/>
        <w:rPr>
          <w:rFonts w:ascii="Inter" w:eastAsia="Inter" w:hAnsi="Inter" w:cs="Inter"/>
          <w:i/>
          <w:iCs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 xml:space="preserve">In UX, a strong portfolio is the most important factor when getting hired; however, courses and certificates can provide additional skills, knowledge, and practice </w:t>
      </w:r>
      <w:r w:rsidR="00215ECB">
        <w:rPr>
          <w:rFonts w:ascii="Inter" w:eastAsia="Inter" w:hAnsi="Inter" w:cs="Inter"/>
          <w:sz w:val="24"/>
          <w:szCs w:val="24"/>
        </w:rPr>
        <w:t>for</w:t>
      </w:r>
      <w:r>
        <w:rPr>
          <w:rFonts w:ascii="Inter" w:eastAsia="Inter" w:hAnsi="Inter" w:cs="Inter"/>
          <w:sz w:val="24"/>
          <w:szCs w:val="24"/>
        </w:rPr>
        <w:t xml:space="preserve"> those seeking to go beyond coursework. </w:t>
      </w:r>
    </w:p>
    <w:p w14:paraId="00000036" w14:textId="77777777" w:rsidR="00CB2CB3" w:rsidRDefault="00CB2CB3">
      <w:pPr>
        <w:rPr>
          <w:rFonts w:ascii="Inter" w:eastAsia="Inter" w:hAnsi="Inter" w:cs="Inter"/>
          <w:i/>
          <w:iCs/>
          <w:sz w:val="24"/>
          <w:szCs w:val="24"/>
        </w:rPr>
      </w:pPr>
    </w:p>
    <w:p w14:paraId="00000037" w14:textId="77777777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>Figma, Sketch &amp; Miro for UX Design Professional Certificate</w:t>
      </w:r>
      <w:r w:rsidRPr="00215ECB">
        <w:rPr>
          <w:rFonts w:ascii="Inter" w:eastAsia="Inter" w:hAnsi="Inter" w:cs="Inter"/>
          <w:sz w:val="24"/>
          <w:szCs w:val="24"/>
        </w:rPr>
        <w:t xml:space="preserve">: </w:t>
      </w:r>
      <w:hyperlink r:id="rId10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Coursera Link</w:t>
        </w:r>
      </w:hyperlink>
    </w:p>
    <w:p w14:paraId="00000038" w14:textId="77777777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lastRenderedPageBreak/>
        <w:t xml:space="preserve">Figma Learn Library: </w:t>
      </w:r>
      <w:hyperlink r:id="rId11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Figma courses, tutorials, videos and more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39" w14:textId="77777777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>Google UX Design Certificate:</w:t>
      </w:r>
      <w:r w:rsidRPr="00215ECB">
        <w:rPr>
          <w:rFonts w:ascii="Inter" w:eastAsia="Inter" w:hAnsi="Inter" w:cs="Inter"/>
          <w:sz w:val="24"/>
          <w:szCs w:val="24"/>
        </w:rPr>
        <w:t xml:space="preserve"> </w:t>
      </w:r>
      <w:hyperlink r:id="rId12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UX Design Certificate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3A" w14:textId="77777777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b/>
          <w:bCs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>Google AI Essentials:</w:t>
      </w:r>
    </w:p>
    <w:p w14:paraId="0000003B" w14:textId="77777777" w:rsidR="00CB2CB3" w:rsidRPr="00215ECB" w:rsidRDefault="00000000" w:rsidP="00215ECB">
      <w:pPr>
        <w:pStyle w:val="ListParagraph"/>
        <w:numPr>
          <w:ilvl w:val="1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Course:  </w:t>
      </w:r>
      <w:hyperlink r:id="rId13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Google AI Course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3C" w14:textId="77777777" w:rsidR="00CB2CB3" w:rsidRPr="00215ECB" w:rsidRDefault="00000000" w:rsidP="00215ECB">
      <w:pPr>
        <w:pStyle w:val="ListParagraph"/>
        <w:numPr>
          <w:ilvl w:val="1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sz w:val="24"/>
          <w:szCs w:val="24"/>
        </w:rPr>
        <w:t xml:space="preserve">Certificate: </w:t>
      </w:r>
      <w:hyperlink r:id="rId14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Google AI Certificate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3D" w14:textId="1918931C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  <w:lang w:val="es-ES"/>
        </w:rPr>
      </w:pPr>
      <w:r w:rsidRPr="00215ECB">
        <w:rPr>
          <w:rFonts w:ascii="Inter" w:eastAsia="Inter" w:hAnsi="Inter" w:cs="Inter"/>
          <w:b/>
          <w:bCs/>
          <w:sz w:val="24"/>
          <w:szCs w:val="24"/>
          <w:lang w:val="es-ES"/>
        </w:rPr>
        <w:t>Miro Academy</w:t>
      </w:r>
      <w:r w:rsidRPr="00215ECB">
        <w:rPr>
          <w:rFonts w:ascii="Inter" w:eastAsia="Inter" w:hAnsi="Inter" w:cs="Inter"/>
          <w:sz w:val="24"/>
          <w:szCs w:val="24"/>
          <w:lang w:val="es-ES"/>
        </w:rPr>
        <w:t xml:space="preserve">: </w:t>
      </w:r>
      <w:hyperlink r:id="rId15"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  <w:lang w:val="es-ES"/>
          </w:rPr>
          <w:t xml:space="preserve">Miro </w:t>
        </w:r>
        <w:proofErr w:type="spellStart"/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  <w:lang w:val="es-ES"/>
          </w:rPr>
          <w:t>Academy</w:t>
        </w:r>
        <w:proofErr w:type="spellEnd"/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  <w:lang w:val="es-ES"/>
          </w:rPr>
          <w:t xml:space="preserve"> </w:t>
        </w:r>
      </w:hyperlink>
      <w:r w:rsidRPr="00215ECB">
        <w:rPr>
          <w:rFonts w:ascii="Inter" w:eastAsia="Inter" w:hAnsi="Inter" w:cs="Inter"/>
          <w:sz w:val="24"/>
          <w:szCs w:val="24"/>
          <w:lang w:val="es-ES"/>
        </w:rPr>
        <w:t xml:space="preserve"> </w:t>
      </w:r>
    </w:p>
    <w:p w14:paraId="0000003E" w14:textId="1306EF9B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>Nielsen Norman Group – UX Guidance and Training</w:t>
      </w:r>
      <w:r w:rsidRPr="00215ECB">
        <w:rPr>
          <w:rFonts w:ascii="Inter" w:eastAsia="Inter" w:hAnsi="Inter" w:cs="Inter"/>
          <w:sz w:val="24"/>
          <w:szCs w:val="24"/>
        </w:rPr>
        <w:t xml:space="preserve">: </w:t>
      </w:r>
      <w:hyperlink r:id="rId16"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Nielsen Norma</w:t>
        </w:r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n</w:t>
        </w:r>
        <w:r w:rsidRP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 xml:space="preserve"> Group 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3F" w14:textId="3327BC08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>Sketch Learning Resources:</w:t>
      </w:r>
      <w:r w:rsidRPr="00215ECB">
        <w:rPr>
          <w:rFonts w:ascii="Inter" w:eastAsia="Inter" w:hAnsi="Inter" w:cs="Inter"/>
          <w:sz w:val="24"/>
          <w:szCs w:val="24"/>
        </w:rPr>
        <w:t xml:space="preserve"> </w:t>
      </w:r>
      <w:hyperlink r:id="rId17"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>Sketch Learning Resources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40" w14:textId="3693112C" w:rsidR="00CB2CB3" w:rsidRPr="00215ECB" w:rsidRDefault="00000000" w:rsidP="00215ECB">
      <w:pPr>
        <w:pStyle w:val="ListParagraph"/>
        <w:numPr>
          <w:ilvl w:val="0"/>
          <w:numId w:val="13"/>
        </w:numPr>
        <w:spacing w:line="360" w:lineRule="auto"/>
        <w:rPr>
          <w:rFonts w:ascii="Inter" w:eastAsia="Inter" w:hAnsi="Inter" w:cs="Inter"/>
          <w:sz w:val="24"/>
          <w:szCs w:val="24"/>
        </w:rPr>
      </w:pPr>
      <w:r w:rsidRPr="00215ECB">
        <w:rPr>
          <w:rFonts w:ascii="Inter" w:eastAsia="Inter" w:hAnsi="Inter" w:cs="Inter"/>
          <w:b/>
          <w:bCs/>
          <w:sz w:val="24"/>
          <w:szCs w:val="24"/>
        </w:rPr>
        <w:t xml:space="preserve">Web Accessibility Initiative (WAI) Course List: </w:t>
      </w:r>
      <w:hyperlink r:id="rId18">
        <w:r w:rsidR="00215ECB">
          <w:rPr>
            <w:rFonts w:ascii="Inter" w:eastAsia="Inter" w:hAnsi="Inter" w:cs="Inter"/>
            <w:color w:val="1155CC"/>
            <w:sz w:val="24"/>
            <w:szCs w:val="24"/>
            <w:u w:val="single"/>
          </w:rPr>
          <w:t xml:space="preserve">WAI Course List </w:t>
        </w:r>
      </w:hyperlink>
      <w:r w:rsidRPr="00215ECB">
        <w:rPr>
          <w:rFonts w:ascii="Inter" w:eastAsia="Inter" w:hAnsi="Inter" w:cs="Inter"/>
          <w:sz w:val="24"/>
          <w:szCs w:val="24"/>
        </w:rPr>
        <w:t xml:space="preserve"> </w:t>
      </w:r>
    </w:p>
    <w:p w14:paraId="00000041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42" w14:textId="77777777" w:rsidR="00CB2CB3" w:rsidRDefault="00000000" w:rsidP="00215ECB">
      <w:pPr>
        <w:rPr>
          <w:rFonts w:ascii="Inter" w:eastAsia="Inter" w:hAnsi="Inter" w:cs="Inter"/>
          <w:i/>
          <w:iCs/>
          <w:sz w:val="24"/>
          <w:szCs w:val="24"/>
        </w:rPr>
      </w:pPr>
      <w:r>
        <w:rPr>
          <w:rFonts w:ascii="Inter" w:eastAsia="Inter" w:hAnsi="Inter" w:cs="Inter"/>
          <w:i/>
          <w:iCs/>
          <w:sz w:val="24"/>
          <w:szCs w:val="24"/>
        </w:rPr>
        <w:t xml:space="preserve">For an extensive list of external courses and certificates beyond those listed above, visit this </w:t>
      </w:r>
      <w:hyperlink r:id="rId19">
        <w:proofErr w:type="spellStart"/>
        <w:r>
          <w:rPr>
            <w:rFonts w:ascii="Inter" w:eastAsia="Inter" w:hAnsi="Inter" w:cs="Inter"/>
            <w:i/>
            <w:iCs/>
            <w:color w:val="1155CC"/>
            <w:sz w:val="24"/>
            <w:szCs w:val="24"/>
            <w:u w:val="single"/>
          </w:rPr>
          <w:t>AirTable</w:t>
        </w:r>
        <w:proofErr w:type="spellEnd"/>
      </w:hyperlink>
      <w:r>
        <w:rPr>
          <w:rFonts w:ascii="Inter" w:eastAsia="Inter" w:hAnsi="Inter" w:cs="Inter"/>
          <w:i/>
          <w:iCs/>
          <w:sz w:val="24"/>
          <w:szCs w:val="24"/>
        </w:rPr>
        <w:t xml:space="preserve"> </w:t>
      </w:r>
    </w:p>
    <w:p w14:paraId="00000043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44" w14:textId="77777777" w:rsidR="00CB2CB3" w:rsidRDefault="00000000">
      <w:pPr>
        <w:jc w:val="center"/>
        <w:rPr>
          <w:rFonts w:ascii="Inter" w:eastAsia="Inter" w:hAnsi="Inter" w:cs="Inter"/>
          <w:b/>
          <w:bCs/>
          <w:sz w:val="34"/>
          <w:szCs w:val="34"/>
        </w:rPr>
      </w:pPr>
      <w:r>
        <w:rPr>
          <w:rFonts w:ascii="Inter" w:eastAsia="Inter" w:hAnsi="Inter" w:cs="Inter"/>
          <w:b/>
          <w:bCs/>
          <w:sz w:val="34"/>
          <w:szCs w:val="34"/>
        </w:rPr>
        <w:t>IIII. Professional Groups, Memberships &amp; Conferences</w:t>
      </w:r>
    </w:p>
    <w:p w14:paraId="00000045" w14:textId="77777777" w:rsidR="00CB2CB3" w:rsidRDefault="00CB2CB3">
      <w:pPr>
        <w:rPr>
          <w:rFonts w:ascii="Inter" w:eastAsia="Inter" w:hAnsi="Inter" w:cs="Inter"/>
          <w:b/>
          <w:bCs/>
          <w:sz w:val="24"/>
          <w:szCs w:val="24"/>
        </w:rPr>
      </w:pPr>
    </w:p>
    <w:p w14:paraId="00000046" w14:textId="77777777" w:rsidR="00CB2CB3" w:rsidRDefault="00000000">
      <w:r>
        <w:rPr>
          <w:rFonts w:ascii="Inter" w:eastAsia="Inter" w:hAnsi="Inter" w:cs="Inter"/>
          <w:b/>
          <w:bCs/>
          <w:sz w:val="24"/>
          <w:szCs w:val="24"/>
        </w:rPr>
        <w:t>IXDA</w:t>
      </w:r>
      <w:r>
        <w:rPr>
          <w:rFonts w:ascii="Inter" w:eastAsia="Inter" w:hAnsi="Inter" w:cs="Inter"/>
          <w:sz w:val="24"/>
          <w:szCs w:val="24"/>
        </w:rPr>
        <w:t xml:space="preserve">: </w:t>
      </w:r>
      <w:r>
        <w:rPr>
          <w:rFonts w:ascii="Inter" w:eastAsia="Inter" w:hAnsi="Inter" w:cs="Inter"/>
          <w:sz w:val="24"/>
          <w:szCs w:val="24"/>
          <w:highlight w:val="white"/>
        </w:rPr>
        <w:t xml:space="preserve">The Interaction Design Association is a member-supported organization dedicated to the discipline of interaction design. They host programs, conferences, and events worldwide. — </w:t>
      </w:r>
      <w:hyperlink r:id="rId20">
        <w:r>
          <w:rPr>
            <w:rFonts w:ascii="Inter" w:eastAsia="Inter" w:hAnsi="Inter" w:cs="Inter"/>
            <w:color w:val="1155CC"/>
            <w:sz w:val="24"/>
            <w:szCs w:val="24"/>
            <w:highlight w:val="white"/>
            <w:u w:val="single"/>
          </w:rPr>
          <w:t>https://ixda.org/</w:t>
        </w:r>
      </w:hyperlink>
      <w:r>
        <w:rPr>
          <w:rFonts w:ascii="Inter" w:eastAsia="Inter" w:hAnsi="Inter" w:cs="Inter"/>
          <w:sz w:val="24"/>
          <w:szCs w:val="24"/>
          <w:highlight w:val="white"/>
        </w:rPr>
        <w:t xml:space="preserve"> </w:t>
      </w:r>
    </w:p>
    <w:p w14:paraId="00000047" w14:textId="77777777" w:rsidR="00CB2CB3" w:rsidRDefault="00CB2CB3">
      <w:pPr>
        <w:rPr>
          <w:rFonts w:ascii="Inter" w:eastAsia="Inter" w:hAnsi="Inter" w:cs="Inter"/>
          <w:b/>
          <w:bCs/>
          <w:sz w:val="24"/>
          <w:szCs w:val="24"/>
        </w:rPr>
      </w:pPr>
    </w:p>
    <w:p w14:paraId="00000048" w14:textId="77777777" w:rsidR="00CB2CB3" w:rsidRDefault="00000000">
      <w:pPr>
        <w:rPr>
          <w:rFonts w:ascii="Inter" w:eastAsia="Inter" w:hAnsi="Inter" w:cs="Inter"/>
          <w:color w:val="232323"/>
          <w:sz w:val="24"/>
          <w:szCs w:val="24"/>
          <w:highlight w:val="white"/>
        </w:rPr>
      </w:pPr>
      <w:proofErr w:type="spellStart"/>
      <w:r>
        <w:rPr>
          <w:rFonts w:ascii="Inter" w:eastAsia="Inter" w:hAnsi="Inter" w:cs="Inter"/>
          <w:b/>
          <w:bCs/>
          <w:sz w:val="24"/>
          <w:szCs w:val="24"/>
        </w:rPr>
        <w:t>IxDF</w:t>
      </w:r>
      <w:proofErr w:type="spellEnd"/>
      <w:r>
        <w:rPr>
          <w:rFonts w:ascii="Inter" w:eastAsia="Inter" w:hAnsi="Inter" w:cs="Inter"/>
          <w:b/>
          <w:bCs/>
          <w:sz w:val="24"/>
          <w:szCs w:val="24"/>
        </w:rPr>
        <w:t>:</w:t>
      </w:r>
      <w:r>
        <w:rPr>
          <w:rFonts w:ascii="Inter" w:eastAsia="Inter" w:hAnsi="Inter" w:cs="Inter"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sz w:val="24"/>
          <w:szCs w:val="24"/>
        </w:rPr>
        <w:t>IxDF</w:t>
      </w:r>
      <w:proofErr w:type="spellEnd"/>
      <w:r>
        <w:rPr>
          <w:rFonts w:ascii="Inter" w:eastAsia="Inter" w:hAnsi="Inter" w:cs="Inter"/>
          <w:sz w:val="24"/>
          <w:szCs w:val="24"/>
        </w:rPr>
        <w:t xml:space="preserve"> offers leading, industry-recognized education, certificates, community and events for interaction design progressions. </w:t>
      </w:r>
      <w:r>
        <w:rPr>
          <w:rFonts w:ascii="Inter" w:eastAsia="Inter" w:hAnsi="Inter" w:cs="Inter"/>
          <w:color w:val="232323"/>
          <w:sz w:val="24"/>
          <w:szCs w:val="24"/>
          <w:highlight w:val="white"/>
        </w:rPr>
        <w:t xml:space="preserve">The </w:t>
      </w:r>
      <w:proofErr w:type="spellStart"/>
      <w:r>
        <w:rPr>
          <w:rFonts w:ascii="Inter" w:eastAsia="Inter" w:hAnsi="Inter" w:cs="Inter"/>
          <w:color w:val="232323"/>
          <w:sz w:val="24"/>
          <w:szCs w:val="24"/>
          <w:highlight w:val="white"/>
        </w:rPr>
        <w:t>IxDF</w:t>
      </w:r>
      <w:proofErr w:type="spellEnd"/>
      <w:r>
        <w:rPr>
          <w:rFonts w:ascii="Inter" w:eastAsia="Inter" w:hAnsi="Inter" w:cs="Inter"/>
          <w:color w:val="232323"/>
          <w:sz w:val="24"/>
          <w:szCs w:val="24"/>
          <w:highlight w:val="white"/>
        </w:rPr>
        <w:t xml:space="preserve"> Detroit Chapter gathers on a regular basis to help foster professional growth, camaraderie, and networking opportunities among interaction design professionals — </w:t>
      </w:r>
      <w:hyperlink r:id="rId21">
        <w:r>
          <w:rPr>
            <w:rFonts w:ascii="Inter" w:eastAsia="Inter" w:hAnsi="Inter" w:cs="Inter"/>
            <w:color w:val="1155CC"/>
            <w:sz w:val="24"/>
            <w:szCs w:val="24"/>
            <w:highlight w:val="white"/>
            <w:u w:val="single"/>
          </w:rPr>
          <w:t>ixdf.org</w:t>
        </w:r>
      </w:hyperlink>
      <w:r>
        <w:rPr>
          <w:rFonts w:ascii="Inter" w:eastAsia="Inter" w:hAnsi="Inter" w:cs="Inter"/>
          <w:color w:val="232323"/>
          <w:sz w:val="24"/>
          <w:szCs w:val="24"/>
          <w:highlight w:val="white"/>
        </w:rPr>
        <w:t xml:space="preserve"> , </w:t>
      </w:r>
      <w:hyperlink r:id="rId22">
        <w:proofErr w:type="spellStart"/>
        <w:r>
          <w:rPr>
            <w:rFonts w:ascii="Inter" w:eastAsia="Inter" w:hAnsi="Inter" w:cs="Inter"/>
            <w:color w:val="1155CC"/>
            <w:sz w:val="24"/>
            <w:szCs w:val="24"/>
            <w:highlight w:val="white"/>
            <w:u w:val="single"/>
          </w:rPr>
          <w:t>IxDF</w:t>
        </w:r>
        <w:proofErr w:type="spellEnd"/>
        <w:r>
          <w:rPr>
            <w:rFonts w:ascii="Inter" w:eastAsia="Inter" w:hAnsi="Inter" w:cs="Inter"/>
            <w:color w:val="1155CC"/>
            <w:sz w:val="24"/>
            <w:szCs w:val="24"/>
            <w:highlight w:val="white"/>
            <w:u w:val="single"/>
          </w:rPr>
          <w:t xml:space="preserve"> Detroit </w:t>
        </w:r>
      </w:hyperlink>
    </w:p>
    <w:p w14:paraId="00000049" w14:textId="77777777" w:rsidR="00CB2CB3" w:rsidRDefault="00CB2CB3">
      <w:pPr>
        <w:ind w:firstLine="720"/>
        <w:rPr>
          <w:rFonts w:ascii="Inter" w:eastAsia="Inter" w:hAnsi="Inter" w:cs="Inter"/>
          <w:color w:val="232323"/>
          <w:sz w:val="24"/>
          <w:szCs w:val="24"/>
          <w:highlight w:val="white"/>
        </w:rPr>
      </w:pPr>
    </w:p>
    <w:p w14:paraId="0000004A" w14:textId="77777777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>Ladies that UX</w:t>
      </w:r>
      <w:r>
        <w:rPr>
          <w:rFonts w:ascii="Inter" w:eastAsia="Inter" w:hAnsi="Inter" w:cs="Inter"/>
          <w:sz w:val="24"/>
          <w:szCs w:val="24"/>
        </w:rPr>
        <w:t xml:space="preserve">: A community of women in UX who support each other, push the UX boundaries, and promote skill and talent — </w:t>
      </w:r>
      <w:hyperlink r:id="rId23">
        <w:r>
          <w:rPr>
            <w:rFonts w:ascii="Inter" w:eastAsia="Inter" w:hAnsi="Inter" w:cs="Inter"/>
            <w:color w:val="1155CC"/>
            <w:sz w:val="24"/>
            <w:szCs w:val="24"/>
            <w:u w:val="single"/>
          </w:rPr>
          <w:t>https://ladiesthatux.com/</w:t>
        </w:r>
      </w:hyperlink>
      <w:r>
        <w:rPr>
          <w:rFonts w:ascii="Inter" w:eastAsia="Inter" w:hAnsi="Inter" w:cs="Inter"/>
          <w:sz w:val="24"/>
          <w:szCs w:val="24"/>
        </w:rPr>
        <w:t xml:space="preserve"> </w:t>
      </w:r>
    </w:p>
    <w:p w14:paraId="0000004B" w14:textId="77777777" w:rsidR="00CB2CB3" w:rsidRDefault="00000000">
      <w:pPr>
        <w:rPr>
          <w:rFonts w:ascii="Inter" w:eastAsia="Inter" w:hAnsi="Inter" w:cs="Inter"/>
          <w:i/>
          <w:iCs/>
          <w:sz w:val="24"/>
          <w:szCs w:val="24"/>
        </w:rPr>
      </w:pPr>
      <w:r>
        <w:rPr>
          <w:rFonts w:ascii="Inter" w:eastAsia="Inter" w:hAnsi="Inter" w:cs="Inter"/>
          <w:i/>
          <w:iCs/>
          <w:sz w:val="24"/>
          <w:szCs w:val="24"/>
        </w:rPr>
        <w:tab/>
        <w:t>Note: There is a Detroit Chapter; Grand Rapids Chapter is inactive</w:t>
      </w:r>
    </w:p>
    <w:p w14:paraId="0000004C" w14:textId="77777777" w:rsidR="00CB2CB3" w:rsidRDefault="00CB2CB3">
      <w:pPr>
        <w:rPr>
          <w:rFonts w:ascii="Inter" w:eastAsia="Inter" w:hAnsi="Inter" w:cs="Inter"/>
          <w:sz w:val="24"/>
          <w:szCs w:val="24"/>
        </w:rPr>
      </w:pPr>
    </w:p>
    <w:p w14:paraId="0000004D" w14:textId="77777777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bCs/>
          <w:sz w:val="24"/>
          <w:szCs w:val="24"/>
        </w:rPr>
        <w:t>UXPA:</w:t>
      </w:r>
      <w:r>
        <w:rPr>
          <w:rFonts w:ascii="Inter" w:eastAsia="Inter" w:hAnsi="Inter" w:cs="Inter"/>
          <w:sz w:val="24"/>
          <w:szCs w:val="24"/>
        </w:rPr>
        <w:t xml:space="preserve"> User Experience Professional Association advances human-centered design and user experience by providing education, career resources, networking opportunities, events and a global community for professionals —  </w:t>
      </w:r>
      <w:hyperlink r:id="rId24">
        <w:r>
          <w:rPr>
            <w:rFonts w:ascii="Inter" w:eastAsia="Inter" w:hAnsi="Inter" w:cs="Inter"/>
            <w:color w:val="1155CC"/>
            <w:sz w:val="24"/>
            <w:szCs w:val="24"/>
            <w:u w:val="single"/>
          </w:rPr>
          <w:t>https://uxpa.org/</w:t>
        </w:r>
      </w:hyperlink>
      <w:r>
        <w:rPr>
          <w:rFonts w:ascii="Inter" w:eastAsia="Inter" w:hAnsi="Inter" w:cs="Inter"/>
          <w:sz w:val="24"/>
          <w:szCs w:val="24"/>
        </w:rPr>
        <w:t xml:space="preserve"> </w:t>
      </w:r>
    </w:p>
    <w:p w14:paraId="0000004E" w14:textId="77777777" w:rsidR="00CB2CB3" w:rsidRDefault="00000000">
      <w:p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tab/>
        <w:t xml:space="preserve">Student Membership: $35/monthly </w:t>
      </w:r>
    </w:p>
    <w:p w14:paraId="0000004F" w14:textId="77777777" w:rsidR="00CB2CB3" w:rsidRDefault="00000000">
      <w:r>
        <w:rPr>
          <w:rFonts w:ascii="Inter" w:eastAsia="Inter" w:hAnsi="Inter" w:cs="Inter"/>
          <w:i/>
          <w:iCs/>
          <w:sz w:val="24"/>
          <w:szCs w:val="24"/>
        </w:rPr>
        <w:lastRenderedPageBreak/>
        <w:tab/>
        <w:t xml:space="preserve">Note: The Michigan Chapter is currently inactive. </w:t>
      </w:r>
    </w:p>
    <w:sectPr w:rsidR="00CB2CB3"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D3B53" w14:textId="77777777" w:rsidR="0010000F" w:rsidRDefault="0010000F">
      <w:pPr>
        <w:spacing w:line="240" w:lineRule="auto"/>
      </w:pPr>
      <w:r>
        <w:separator/>
      </w:r>
    </w:p>
  </w:endnote>
  <w:endnote w:type="continuationSeparator" w:id="0">
    <w:p w14:paraId="11B1B2C3" w14:textId="77777777" w:rsidR="0010000F" w:rsidRDefault="001000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F326C26B-B309-427D-A075-2AF55C39028F}"/>
    <w:embedBold r:id="rId2" w:fontKey="{0663B09C-AEFB-476C-8BBB-755FCD5F09F8}"/>
    <w:embedItalic r:id="rId3" w:fontKey="{C638FECE-B1DA-4BB1-9EB9-9C64D857B787}"/>
    <w:embedBoldItalic r:id="rId4" w:fontKey="{0399F778-FF25-4987-A179-56E797682A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02E4544-1EF5-4278-AC53-2D6DA6865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3B04C4-D897-4E4B-B8DB-75E4A789F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777777" w:rsidR="00CB2CB3" w:rsidRDefault="00CB2C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39768" w14:textId="77777777" w:rsidR="0010000F" w:rsidRDefault="0010000F">
      <w:pPr>
        <w:spacing w:line="240" w:lineRule="auto"/>
      </w:pPr>
      <w:r>
        <w:separator/>
      </w:r>
    </w:p>
  </w:footnote>
  <w:footnote w:type="continuationSeparator" w:id="0">
    <w:p w14:paraId="7A31AC04" w14:textId="77777777" w:rsidR="0010000F" w:rsidRDefault="001000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6B68"/>
    <w:multiLevelType w:val="multilevel"/>
    <w:tmpl w:val="7E644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31D66"/>
    <w:multiLevelType w:val="hybridMultilevel"/>
    <w:tmpl w:val="15385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16A67"/>
    <w:multiLevelType w:val="hybridMultilevel"/>
    <w:tmpl w:val="5EB84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C6394"/>
    <w:multiLevelType w:val="multilevel"/>
    <w:tmpl w:val="BF5A5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C954B6"/>
    <w:multiLevelType w:val="multilevel"/>
    <w:tmpl w:val="0FA20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AA76B0"/>
    <w:multiLevelType w:val="multilevel"/>
    <w:tmpl w:val="31109D2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40E3D76"/>
    <w:multiLevelType w:val="multilevel"/>
    <w:tmpl w:val="0D6E9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7E1274"/>
    <w:multiLevelType w:val="hybridMultilevel"/>
    <w:tmpl w:val="5E5A1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47A99"/>
    <w:multiLevelType w:val="multilevel"/>
    <w:tmpl w:val="2A161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E84ABD"/>
    <w:multiLevelType w:val="hybridMultilevel"/>
    <w:tmpl w:val="18BAF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720E6F"/>
    <w:multiLevelType w:val="hybridMultilevel"/>
    <w:tmpl w:val="F5BCE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44F35"/>
    <w:multiLevelType w:val="multilevel"/>
    <w:tmpl w:val="7C123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F2573B"/>
    <w:multiLevelType w:val="hybridMultilevel"/>
    <w:tmpl w:val="60480C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0807536">
    <w:abstractNumId w:val="11"/>
  </w:num>
  <w:num w:numId="2" w16cid:durableId="1256942087">
    <w:abstractNumId w:val="6"/>
  </w:num>
  <w:num w:numId="3" w16cid:durableId="1984658259">
    <w:abstractNumId w:val="8"/>
  </w:num>
  <w:num w:numId="4" w16cid:durableId="595332763">
    <w:abstractNumId w:val="4"/>
  </w:num>
  <w:num w:numId="5" w16cid:durableId="1559127674">
    <w:abstractNumId w:val="3"/>
  </w:num>
  <w:num w:numId="6" w16cid:durableId="658004339">
    <w:abstractNumId w:val="0"/>
  </w:num>
  <w:num w:numId="7" w16cid:durableId="153449830">
    <w:abstractNumId w:val="5"/>
  </w:num>
  <w:num w:numId="8" w16cid:durableId="877739948">
    <w:abstractNumId w:val="7"/>
  </w:num>
  <w:num w:numId="9" w16cid:durableId="470488145">
    <w:abstractNumId w:val="1"/>
  </w:num>
  <w:num w:numId="10" w16cid:durableId="121966700">
    <w:abstractNumId w:val="2"/>
  </w:num>
  <w:num w:numId="11" w16cid:durableId="547836018">
    <w:abstractNumId w:val="9"/>
  </w:num>
  <w:num w:numId="12" w16cid:durableId="2119448185">
    <w:abstractNumId w:val="12"/>
  </w:num>
  <w:num w:numId="13" w16cid:durableId="8815522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B3"/>
    <w:rsid w:val="0010000F"/>
    <w:rsid w:val="00215ECB"/>
    <w:rsid w:val="006753BC"/>
    <w:rsid w:val="00CB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38024"/>
  <w15:docId w15:val="{77847F16-31B2-44E7-A96C-8AF3A634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215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inhandshake.com" TargetMode="External"/><Relationship Id="rId13" Type="http://schemas.openxmlformats.org/officeDocument/2006/relationships/hyperlink" Target="https://grow.google/ai-essentials/" TargetMode="External"/><Relationship Id="rId18" Type="http://schemas.openxmlformats.org/officeDocument/2006/relationships/hyperlink" Target="https://www.w3.org/WAI/courses/list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ixdf.org" TargetMode="External"/><Relationship Id="rId7" Type="http://schemas.openxmlformats.org/officeDocument/2006/relationships/hyperlink" Target="http://linkedin.com" TargetMode="External"/><Relationship Id="rId12" Type="http://schemas.openxmlformats.org/officeDocument/2006/relationships/hyperlink" Target="https://grow.google/certificates/ux-design/" TargetMode="External"/><Relationship Id="rId17" Type="http://schemas.openxmlformats.org/officeDocument/2006/relationships/hyperlink" Target="https://www.sketch.com/docs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ngroup.com/" TargetMode="External"/><Relationship Id="rId20" Type="http://schemas.openxmlformats.org/officeDocument/2006/relationships/hyperlink" Target="https://ixda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lp.figma.com/hc/en-us/categories/23557013073047-Courses-tutorials-projects" TargetMode="External"/><Relationship Id="rId24" Type="http://schemas.openxmlformats.org/officeDocument/2006/relationships/hyperlink" Target="https://uxpa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cademy.miro.com/" TargetMode="External"/><Relationship Id="rId23" Type="http://schemas.openxmlformats.org/officeDocument/2006/relationships/hyperlink" Target="https://ladiesthatux.com/" TargetMode="External"/><Relationship Id="rId10" Type="http://schemas.openxmlformats.org/officeDocument/2006/relationships/hyperlink" Target="https://www.coursera.org/professional-certificates/coursera-ux-design-toolkit/paidmedia?utm_medium=sem&amp;utm_source=gg&amp;utm_campaign=b2c_namer_coursera-ux-design-toolkit_coursera_ftcof_professional-certificates_px_dr_bau_gg_sem_gc-bd_us-ca_en_m_hyb_25-04_x&amp;campaignid=22441375619&amp;adgroupid=181855460550&amp;device=c&amp;keyword=&amp;matchtype=&amp;network=g&amp;devicemodel=&amp;creativeid=746087319807&amp;assetgroupid=&amp;targetid=dsa-2414261091063&amp;extensionid=&amp;placement=&amp;gad_source=1&amp;gad_campaignid=22441375619&amp;gbraid=0AAAAADdKX6batSSgdr4bNgyVIguay8LyP&amp;gclid=Cj0KCQiA8KTNBhD_ARIsAOvp6DJGhTHSxTNS3ZloB9tVveEEL_-incJZuvmHpOWlPQ9ufOoL3Y3r_EIaAnG0EALw_wcB" TargetMode="External"/><Relationship Id="rId19" Type="http://schemas.openxmlformats.org/officeDocument/2006/relationships/hyperlink" Target="https://airtable.com/app4suvCORUTonhPt/shrsdlWsa167mCMg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xrhunt.com/" TargetMode="External"/><Relationship Id="rId14" Type="http://schemas.openxmlformats.org/officeDocument/2006/relationships/hyperlink" Target="https://grow.google/ai-professional-udemy/" TargetMode="External"/><Relationship Id="rId22" Type="http://schemas.openxmlformats.org/officeDocument/2006/relationships/hyperlink" Target="https://ixdf.org/local-group/north-america/united-states/detro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749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Amelia Bodinaku</cp:lastModifiedBy>
  <cp:revision>2</cp:revision>
  <dcterms:created xsi:type="dcterms:W3CDTF">2026-03-17T15:03:00Z</dcterms:created>
  <dcterms:modified xsi:type="dcterms:W3CDTF">2026-03-17T15:07:00Z</dcterms:modified>
</cp:coreProperties>
</file>