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4B0CE" w14:textId="2AECEB8C" w:rsidR="00395C99" w:rsidRPr="00395C99" w:rsidRDefault="0084557E" w:rsidP="00395C99">
      <w:pPr>
        <w:widowControl/>
        <w:rPr>
          <w:rFonts w:ascii="Calibri" w:hAnsi="Calibri" w:cs="Calibri"/>
          <w:b/>
          <w:snapToGrid/>
          <w:sz w:val="22"/>
          <w:szCs w:val="22"/>
        </w:rPr>
      </w:pPr>
      <w:r>
        <w:rPr>
          <w:noProof/>
          <w:snapToGrid/>
        </w:rPr>
        <w:drawing>
          <wp:inline distT="0" distB="0" distL="0" distR="0" wp14:anchorId="27552DC1" wp14:editId="7AEC5976">
            <wp:extent cx="3152775" cy="762000"/>
            <wp:effectExtent l="0" t="0" r="9525" b="0"/>
            <wp:docPr id="2" name="Picture 2" descr="P:\CHHS_PA_Share\Program Information, website, info session, newsletter, orientation, graduation, meeting minutes\Policy manual\Policies 2023-2024\CHHS_PhysicianAssis_black_horz.png"/>
            <wp:cNvGraphicFramePr/>
            <a:graphic xmlns:a="http://schemas.openxmlformats.org/drawingml/2006/main">
              <a:graphicData uri="http://schemas.openxmlformats.org/drawingml/2006/picture">
                <pic:pic xmlns:pic="http://schemas.openxmlformats.org/drawingml/2006/picture">
                  <pic:nvPicPr>
                    <pic:cNvPr id="2" name="Picture 2" descr="P:\CHHS_PA_Share\Program Information, website, info session, newsletter, orientation, graduation, meeting minutes\Policy manual\Policies 2023-2024\CHHS_PhysicianAssis_black_horz.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52775" cy="762000"/>
                    </a:xfrm>
                    <a:prstGeom prst="rect">
                      <a:avLst/>
                    </a:prstGeom>
                    <a:noFill/>
                    <a:ln>
                      <a:noFill/>
                    </a:ln>
                  </pic:spPr>
                </pic:pic>
              </a:graphicData>
            </a:graphic>
          </wp:inline>
        </w:drawing>
      </w:r>
    </w:p>
    <w:p w14:paraId="601F6F5A" w14:textId="77777777" w:rsidR="00395C99" w:rsidRPr="00395C99" w:rsidRDefault="00395C99" w:rsidP="00395C99">
      <w:pPr>
        <w:widowControl/>
        <w:rPr>
          <w:rFonts w:ascii="Calibri" w:hAnsi="Calibri" w:cs="Calibri"/>
          <w:b/>
          <w:snapToGrid/>
          <w:sz w:val="22"/>
          <w:szCs w:val="22"/>
        </w:rPr>
      </w:pPr>
    </w:p>
    <w:p w14:paraId="30FFC974" w14:textId="77777777" w:rsidR="00395C99" w:rsidRDefault="00395C99" w:rsidP="00395C99">
      <w:pPr>
        <w:widowControl/>
        <w:rPr>
          <w:rFonts w:ascii="Calibri" w:hAnsi="Calibri" w:cs="Calibri"/>
          <w:b/>
          <w:snapToGrid/>
          <w:sz w:val="22"/>
          <w:szCs w:val="22"/>
        </w:rPr>
      </w:pPr>
      <w:r w:rsidRPr="00395C99">
        <w:rPr>
          <w:rFonts w:ascii="Calibri" w:hAnsi="Calibri" w:cs="Calibri"/>
          <w:b/>
          <w:snapToGrid/>
          <w:sz w:val="22"/>
          <w:szCs w:val="22"/>
        </w:rPr>
        <w:t>Policy Name</w:t>
      </w:r>
      <w:r w:rsidR="00FD2BF6">
        <w:rPr>
          <w:rFonts w:ascii="Calibri" w:hAnsi="Calibri" w:cs="Calibri"/>
          <w:b/>
          <w:snapToGrid/>
          <w:sz w:val="22"/>
          <w:szCs w:val="22"/>
        </w:rPr>
        <w:t xml:space="preserve">: </w:t>
      </w:r>
      <w:r w:rsidR="00CB5F5F">
        <w:rPr>
          <w:rFonts w:ascii="Calibri" w:hAnsi="Calibri" w:cs="Calibri"/>
          <w:b/>
          <w:snapToGrid/>
          <w:sz w:val="22"/>
          <w:szCs w:val="22"/>
        </w:rPr>
        <w:t>Technical Standards</w:t>
      </w:r>
      <w:r w:rsidR="00FD2BF6">
        <w:rPr>
          <w:rFonts w:ascii="Calibri" w:hAnsi="Calibri" w:cs="Calibri"/>
          <w:b/>
          <w:snapToGrid/>
          <w:sz w:val="22"/>
          <w:szCs w:val="22"/>
        </w:rPr>
        <w:t xml:space="preserve"> Policy</w:t>
      </w:r>
    </w:p>
    <w:p w14:paraId="73E24137" w14:textId="77777777" w:rsidR="00EA49B7" w:rsidRDefault="00EA49B7" w:rsidP="00395C99">
      <w:pPr>
        <w:widowControl/>
        <w:rPr>
          <w:rFonts w:ascii="Calibri" w:hAnsi="Calibri" w:cs="Calibri"/>
          <w:b/>
          <w:snapToGrid/>
          <w:sz w:val="22"/>
          <w:szCs w:val="22"/>
        </w:rPr>
      </w:pPr>
    </w:p>
    <w:p w14:paraId="1E8FD096" w14:textId="69158DC3" w:rsidR="00EA49B7" w:rsidRPr="00395C99" w:rsidRDefault="00EA49B7" w:rsidP="00395C99">
      <w:pPr>
        <w:widowControl/>
        <w:rPr>
          <w:rFonts w:ascii="Calibri" w:hAnsi="Calibri" w:cs="Calibri"/>
          <w:snapToGrid/>
          <w:sz w:val="22"/>
          <w:szCs w:val="22"/>
        </w:rPr>
      </w:pPr>
      <w:r>
        <w:rPr>
          <w:rFonts w:ascii="Calibri" w:hAnsi="Calibri" w:cs="Calibri"/>
          <w:b/>
          <w:snapToGrid/>
          <w:sz w:val="22"/>
          <w:szCs w:val="22"/>
        </w:rPr>
        <w:t>ARC-PA Standard: A3.1</w:t>
      </w:r>
      <w:r w:rsidR="00252F58">
        <w:rPr>
          <w:rFonts w:ascii="Calibri" w:hAnsi="Calibri" w:cs="Calibri"/>
          <w:b/>
          <w:snapToGrid/>
          <w:sz w:val="22"/>
          <w:szCs w:val="22"/>
        </w:rPr>
        <w:t>2</w:t>
      </w:r>
      <w:r>
        <w:rPr>
          <w:rFonts w:ascii="Calibri" w:hAnsi="Calibri" w:cs="Calibri"/>
          <w:b/>
          <w:snapToGrid/>
          <w:sz w:val="22"/>
          <w:szCs w:val="22"/>
        </w:rPr>
        <w:t>e</w:t>
      </w:r>
    </w:p>
    <w:p w14:paraId="5FE04759" w14:textId="77777777" w:rsidR="00395C99" w:rsidRPr="00395C99" w:rsidRDefault="00395C99" w:rsidP="00395C99">
      <w:pPr>
        <w:widowControl/>
        <w:rPr>
          <w:rFonts w:ascii="Calibri" w:hAnsi="Calibri" w:cs="Calibri"/>
          <w:snapToGrid/>
          <w:sz w:val="22"/>
          <w:szCs w:val="22"/>
        </w:rPr>
      </w:pPr>
      <w:r w:rsidRPr="00395C99">
        <w:rPr>
          <w:rFonts w:ascii="Calibri" w:hAnsi="Calibri" w:cs="Calibri"/>
          <w:snapToGrid/>
          <w:sz w:val="22"/>
          <w:szCs w:val="22"/>
        </w:rPr>
        <w:t xml:space="preserve">  </w:t>
      </w:r>
    </w:p>
    <w:p w14:paraId="3A1E03DD" w14:textId="77777777" w:rsidR="00FD2BF6" w:rsidRPr="00FD2BF6" w:rsidRDefault="00FD2BF6" w:rsidP="00FD2BF6">
      <w:pPr>
        <w:widowControl/>
        <w:rPr>
          <w:rFonts w:ascii="Calibri" w:hAnsi="Calibri" w:cs="Calibri"/>
          <w:snapToGrid/>
          <w:sz w:val="22"/>
          <w:szCs w:val="22"/>
        </w:rPr>
      </w:pPr>
      <w:r w:rsidRPr="00FD2BF6">
        <w:rPr>
          <w:rFonts w:ascii="Calibri" w:hAnsi="Calibri" w:cs="Calibri"/>
          <w:snapToGrid/>
          <w:sz w:val="22"/>
          <w:szCs w:val="22"/>
        </w:rPr>
        <w:t>Policy Statement:</w:t>
      </w:r>
    </w:p>
    <w:p w14:paraId="2C8709A8" w14:textId="77777777" w:rsidR="00FD2BF6" w:rsidRPr="00FD2BF6" w:rsidRDefault="00FD2BF6" w:rsidP="00FD2BF6">
      <w:pPr>
        <w:widowControl/>
        <w:rPr>
          <w:rFonts w:ascii="Calibri" w:hAnsi="Calibri" w:cs="Calibri"/>
          <w:snapToGrid/>
          <w:sz w:val="22"/>
          <w:szCs w:val="22"/>
        </w:rPr>
      </w:pPr>
    </w:p>
    <w:p w14:paraId="538A39BD" w14:textId="77777777" w:rsidR="00CB5F5F" w:rsidRPr="00CB5F5F" w:rsidRDefault="00CB5F5F" w:rsidP="00CB5F5F">
      <w:pPr>
        <w:widowControl/>
        <w:rPr>
          <w:rFonts w:ascii="Calibri" w:hAnsi="Calibri" w:cs="Calibri"/>
          <w:snapToGrid/>
          <w:sz w:val="22"/>
          <w:szCs w:val="22"/>
        </w:rPr>
      </w:pPr>
      <w:r w:rsidRPr="00CB5F5F">
        <w:rPr>
          <w:rFonts w:ascii="Calibri" w:hAnsi="Calibri" w:cs="Calibri"/>
          <w:snapToGrid/>
          <w:sz w:val="22"/>
          <w:szCs w:val="22"/>
        </w:rPr>
        <w:t>The Western Michigan University (WMU) Physician Assistant Program's mission is to prepare students to practice medicine.  Medical education requires that the accumulation of medical knowledge be accompanied by the acquisition of skills and professional attitudes and</w:t>
      </w:r>
      <w:r w:rsidR="00710D3B">
        <w:rPr>
          <w:rFonts w:ascii="Calibri" w:hAnsi="Calibri" w:cs="Calibri"/>
          <w:snapToGrid/>
          <w:sz w:val="22"/>
          <w:szCs w:val="22"/>
        </w:rPr>
        <w:t xml:space="preserve"> behavior.  In all phases of</w:t>
      </w:r>
      <w:r w:rsidRPr="00CB5F5F">
        <w:rPr>
          <w:rFonts w:ascii="Calibri" w:hAnsi="Calibri" w:cs="Calibri"/>
          <w:snapToGrid/>
          <w:sz w:val="22"/>
          <w:szCs w:val="22"/>
        </w:rPr>
        <w:t xml:space="preserve"> medical education</w:t>
      </w:r>
      <w:r w:rsidR="00710D3B">
        <w:rPr>
          <w:rFonts w:ascii="Calibri" w:hAnsi="Calibri" w:cs="Calibri"/>
          <w:snapToGrid/>
          <w:sz w:val="22"/>
          <w:szCs w:val="22"/>
        </w:rPr>
        <w:t>,</w:t>
      </w:r>
      <w:r w:rsidRPr="00CB5F5F">
        <w:rPr>
          <w:rFonts w:ascii="Calibri" w:hAnsi="Calibri" w:cs="Calibri"/>
          <w:snapToGrid/>
          <w:sz w:val="22"/>
          <w:szCs w:val="22"/>
        </w:rPr>
        <w:t xml:space="preserve"> the student's ability to utilize his/her intellectual ability and maintain emotional stability, particularly when under stress and within time limitations inherent in the medical setting, is vital to the successful completion of the Program.</w:t>
      </w:r>
    </w:p>
    <w:p w14:paraId="78D5DAFA" w14:textId="77777777" w:rsidR="00CB5F5F" w:rsidRPr="00CB5F5F" w:rsidRDefault="00CB5F5F" w:rsidP="00CB5F5F">
      <w:pPr>
        <w:widowControl/>
        <w:rPr>
          <w:rFonts w:ascii="Calibri" w:hAnsi="Calibri" w:cs="Calibri"/>
          <w:snapToGrid/>
          <w:sz w:val="22"/>
          <w:szCs w:val="22"/>
        </w:rPr>
      </w:pPr>
    </w:p>
    <w:p w14:paraId="3F3EA86C" w14:textId="6E1BD4B2" w:rsidR="00CB5F5F" w:rsidRPr="00CB5F5F" w:rsidRDefault="00EA49B7" w:rsidP="00CB5F5F">
      <w:pPr>
        <w:widowControl/>
        <w:rPr>
          <w:rFonts w:ascii="Calibri" w:hAnsi="Calibri" w:cs="Calibri"/>
          <w:snapToGrid/>
          <w:sz w:val="22"/>
          <w:szCs w:val="22"/>
        </w:rPr>
      </w:pPr>
      <w:r w:rsidRPr="00CB5F5F">
        <w:rPr>
          <w:rFonts w:ascii="Calibri" w:hAnsi="Calibri" w:cs="Calibri"/>
          <w:snapToGrid/>
          <w:sz w:val="22"/>
          <w:szCs w:val="22"/>
        </w:rPr>
        <w:t>The Western Michigan University</w:t>
      </w:r>
      <w:r w:rsidRPr="00710D3B">
        <w:rPr>
          <w:rFonts w:ascii="Calibri" w:hAnsi="Calibri" w:cs="Calibri"/>
          <w:snapToGrid/>
          <w:sz w:val="22"/>
          <w:szCs w:val="22"/>
        </w:rPr>
        <w:t xml:space="preserve"> </w:t>
      </w:r>
      <w:r w:rsidRPr="00CB5F5F">
        <w:rPr>
          <w:rFonts w:ascii="Calibri" w:hAnsi="Calibri" w:cs="Calibri"/>
          <w:snapToGrid/>
          <w:sz w:val="22"/>
          <w:szCs w:val="22"/>
        </w:rPr>
        <w:t>Physician Assistant Program</w:t>
      </w:r>
      <w:r w:rsidR="00CB5F5F" w:rsidRPr="00CB5F5F">
        <w:rPr>
          <w:rFonts w:ascii="Calibri" w:hAnsi="Calibri" w:cs="Calibri"/>
          <w:snapToGrid/>
          <w:sz w:val="22"/>
          <w:szCs w:val="22"/>
        </w:rPr>
        <w:t xml:space="preserve"> is committed to the principle of equal opportunity.  The WMU PA Program does not discriminate </w:t>
      </w:r>
      <w:r w:rsidRPr="00CB5F5F">
        <w:rPr>
          <w:rFonts w:ascii="Calibri" w:hAnsi="Calibri" w:cs="Calibri"/>
          <w:snapToGrid/>
          <w:sz w:val="22"/>
          <w:szCs w:val="22"/>
        </w:rPr>
        <w:t>based on</w:t>
      </w:r>
      <w:r w:rsidR="00CB5F5F" w:rsidRPr="00CB5F5F">
        <w:rPr>
          <w:rFonts w:ascii="Calibri" w:hAnsi="Calibri" w:cs="Calibri"/>
          <w:snapToGrid/>
          <w:sz w:val="22"/>
          <w:szCs w:val="22"/>
        </w:rPr>
        <w:t xml:space="preserve"> race, color, creed, religion, national origin, gender, sexual orientation, age, marital status, or disability.  When requested, the University will provide reasonable accommodation</w:t>
      </w:r>
      <w:r w:rsidR="00710D3B">
        <w:rPr>
          <w:rFonts w:ascii="Calibri" w:hAnsi="Calibri" w:cs="Calibri"/>
          <w:snapToGrid/>
          <w:sz w:val="22"/>
          <w:szCs w:val="22"/>
        </w:rPr>
        <w:t>s</w:t>
      </w:r>
      <w:r w:rsidR="00CB5F5F" w:rsidRPr="00CB5F5F">
        <w:rPr>
          <w:rFonts w:ascii="Calibri" w:hAnsi="Calibri" w:cs="Calibri"/>
          <w:snapToGrid/>
          <w:sz w:val="22"/>
          <w:szCs w:val="22"/>
        </w:rPr>
        <w:t xml:space="preserve"> to otherwise qualified students with disabilities.</w:t>
      </w:r>
    </w:p>
    <w:p w14:paraId="61D01DF6" w14:textId="77777777" w:rsidR="00CB5F5F" w:rsidRPr="00CB5F5F" w:rsidRDefault="00CB5F5F" w:rsidP="00CB5F5F">
      <w:pPr>
        <w:widowControl/>
        <w:rPr>
          <w:rFonts w:ascii="Calibri" w:hAnsi="Calibri" w:cs="Calibri"/>
          <w:snapToGrid/>
          <w:sz w:val="22"/>
          <w:szCs w:val="22"/>
        </w:rPr>
      </w:pPr>
    </w:p>
    <w:p w14:paraId="081A4155" w14:textId="77777777" w:rsidR="00CB5F5F" w:rsidRPr="00CB5F5F" w:rsidRDefault="00CB5F5F" w:rsidP="00CB5F5F">
      <w:pPr>
        <w:widowControl/>
        <w:rPr>
          <w:rFonts w:ascii="Calibri" w:hAnsi="Calibri" w:cs="Calibri"/>
          <w:snapToGrid/>
          <w:sz w:val="22"/>
          <w:szCs w:val="22"/>
        </w:rPr>
      </w:pPr>
      <w:r w:rsidRPr="00CB5F5F">
        <w:rPr>
          <w:rFonts w:ascii="Calibri" w:hAnsi="Calibri" w:cs="Calibri"/>
          <w:snapToGrid/>
          <w:sz w:val="22"/>
          <w:szCs w:val="22"/>
        </w:rPr>
        <w:t xml:space="preserve">All </w:t>
      </w:r>
      <w:r w:rsidR="00941896">
        <w:rPr>
          <w:rFonts w:ascii="Calibri" w:hAnsi="Calibri" w:cs="Calibri"/>
          <w:snapToGrid/>
          <w:sz w:val="22"/>
          <w:szCs w:val="22"/>
        </w:rPr>
        <w:t>candidates</w:t>
      </w:r>
      <w:r w:rsidRPr="00CB5F5F">
        <w:rPr>
          <w:rFonts w:ascii="Calibri" w:hAnsi="Calibri" w:cs="Calibri"/>
          <w:snapToGrid/>
          <w:sz w:val="22"/>
          <w:szCs w:val="22"/>
        </w:rPr>
        <w:t xml:space="preserve"> should have:</w:t>
      </w:r>
    </w:p>
    <w:p w14:paraId="724920FC" w14:textId="77777777" w:rsidR="00CB5F5F" w:rsidRPr="00CB5F5F" w:rsidRDefault="00CB5F5F" w:rsidP="00CB5F5F">
      <w:pPr>
        <w:widowControl/>
        <w:rPr>
          <w:rFonts w:ascii="Calibri" w:hAnsi="Calibri" w:cs="Calibri"/>
          <w:snapToGrid/>
          <w:sz w:val="22"/>
          <w:szCs w:val="22"/>
        </w:rPr>
      </w:pPr>
    </w:p>
    <w:p w14:paraId="7A834BD8" w14:textId="77777777" w:rsidR="002240C6" w:rsidRDefault="002240C6" w:rsidP="00CB5F5F">
      <w:pPr>
        <w:pStyle w:val="ListParagraph"/>
        <w:widowControl/>
        <w:numPr>
          <w:ilvl w:val="0"/>
          <w:numId w:val="6"/>
        </w:numPr>
        <w:rPr>
          <w:rFonts w:ascii="Calibri" w:hAnsi="Calibri" w:cs="Calibri"/>
          <w:snapToGrid/>
          <w:sz w:val="22"/>
          <w:szCs w:val="22"/>
        </w:rPr>
      </w:pPr>
      <w:r>
        <w:rPr>
          <w:rFonts w:ascii="Calibri" w:hAnsi="Calibri" w:cs="Calibri"/>
          <w:snapToGrid/>
          <w:sz w:val="22"/>
          <w:szCs w:val="22"/>
        </w:rPr>
        <w:t xml:space="preserve">The ability to learn from and participate in instruction via lecture, computer, case assignments and group work. </w:t>
      </w:r>
    </w:p>
    <w:p w14:paraId="1A0197AE" w14:textId="77777777" w:rsidR="00941896" w:rsidRDefault="00CB5F5F" w:rsidP="00CB5F5F">
      <w:pPr>
        <w:pStyle w:val="ListParagraph"/>
        <w:widowControl/>
        <w:numPr>
          <w:ilvl w:val="0"/>
          <w:numId w:val="6"/>
        </w:numPr>
        <w:rPr>
          <w:rFonts w:ascii="Calibri" w:hAnsi="Calibri" w:cs="Calibri"/>
          <w:snapToGrid/>
          <w:sz w:val="22"/>
          <w:szCs w:val="22"/>
        </w:rPr>
      </w:pPr>
      <w:r w:rsidRPr="00941896">
        <w:rPr>
          <w:rFonts w:ascii="Calibri" w:hAnsi="Calibri" w:cs="Calibri"/>
          <w:snapToGrid/>
          <w:sz w:val="22"/>
          <w:szCs w:val="22"/>
        </w:rPr>
        <w:t xml:space="preserve">Sufficient posture control, neuromuscular control and eye-hand coordination to effectively </w:t>
      </w:r>
      <w:r w:rsidR="00751A06">
        <w:rPr>
          <w:rFonts w:ascii="Calibri" w:hAnsi="Calibri" w:cs="Calibri"/>
          <w:snapToGrid/>
          <w:sz w:val="22"/>
          <w:szCs w:val="22"/>
        </w:rPr>
        <w:t>conduct a physical exam and use an</w:t>
      </w:r>
      <w:r w:rsidRPr="00941896">
        <w:rPr>
          <w:rFonts w:ascii="Calibri" w:hAnsi="Calibri" w:cs="Calibri"/>
          <w:snapToGrid/>
          <w:sz w:val="22"/>
          <w:szCs w:val="22"/>
        </w:rPr>
        <w:t xml:space="preserve"> ophthalmoscope, stethoscope, otoscope, and similar instruments</w:t>
      </w:r>
      <w:r w:rsidR="00941896" w:rsidRPr="00941896">
        <w:rPr>
          <w:rFonts w:ascii="Calibri" w:hAnsi="Calibri" w:cs="Calibri"/>
          <w:snapToGrid/>
          <w:sz w:val="22"/>
          <w:szCs w:val="22"/>
        </w:rPr>
        <w:t>.</w:t>
      </w:r>
      <w:r w:rsidRPr="00941896">
        <w:rPr>
          <w:rFonts w:ascii="Calibri" w:hAnsi="Calibri" w:cs="Calibri"/>
          <w:snapToGrid/>
          <w:sz w:val="22"/>
          <w:szCs w:val="22"/>
        </w:rPr>
        <w:t xml:space="preserve"> </w:t>
      </w:r>
    </w:p>
    <w:p w14:paraId="4A24AB94" w14:textId="77777777" w:rsidR="00941896" w:rsidRPr="00941896" w:rsidRDefault="00941896" w:rsidP="00CB5F5F">
      <w:pPr>
        <w:pStyle w:val="ListParagraph"/>
        <w:widowControl/>
        <w:numPr>
          <w:ilvl w:val="0"/>
          <w:numId w:val="6"/>
        </w:numPr>
        <w:rPr>
          <w:rFonts w:ascii="Calibri" w:hAnsi="Calibri" w:cs="Calibri"/>
          <w:snapToGrid/>
          <w:sz w:val="22"/>
          <w:szCs w:val="22"/>
        </w:rPr>
      </w:pPr>
      <w:r w:rsidRPr="00941896">
        <w:rPr>
          <w:rFonts w:ascii="Calibri" w:hAnsi="Calibri" w:cs="Calibri"/>
          <w:snapToGrid/>
          <w:sz w:val="22"/>
          <w:szCs w:val="22"/>
        </w:rPr>
        <w:t xml:space="preserve">Sufficient use of the senses of vision and hearing necessary to directly perform </w:t>
      </w:r>
      <w:r w:rsidR="00751A06">
        <w:rPr>
          <w:rFonts w:ascii="Calibri" w:hAnsi="Calibri" w:cs="Calibri"/>
          <w:snapToGrid/>
          <w:sz w:val="22"/>
          <w:szCs w:val="22"/>
        </w:rPr>
        <w:t>inspection, palpation, auscultation and percussion as part of the</w:t>
      </w:r>
      <w:r w:rsidRPr="00941896">
        <w:rPr>
          <w:rFonts w:ascii="Calibri" w:hAnsi="Calibri" w:cs="Calibri"/>
          <w:snapToGrid/>
          <w:sz w:val="22"/>
          <w:szCs w:val="22"/>
        </w:rPr>
        <w:t xml:space="preserve"> physical examination</w:t>
      </w:r>
      <w:r w:rsidR="00751A06">
        <w:rPr>
          <w:rFonts w:ascii="Calibri" w:hAnsi="Calibri" w:cs="Calibri"/>
          <w:snapToGrid/>
          <w:sz w:val="22"/>
          <w:szCs w:val="22"/>
        </w:rPr>
        <w:t>. Candidates must also be able to use their sense of vision to perform</w:t>
      </w:r>
      <w:r w:rsidRPr="00941896">
        <w:rPr>
          <w:rFonts w:ascii="Calibri" w:hAnsi="Calibri" w:cs="Calibri"/>
          <w:snapToGrid/>
          <w:sz w:val="22"/>
          <w:szCs w:val="22"/>
        </w:rPr>
        <w:t xml:space="preserve"> other tasks such as interpreting x-rays and electrocardiograms. </w:t>
      </w:r>
    </w:p>
    <w:p w14:paraId="7BD71D89" w14:textId="77777777" w:rsidR="00751A06" w:rsidRPr="00CB5F5F" w:rsidRDefault="00751A06" w:rsidP="00751A06">
      <w:pPr>
        <w:pStyle w:val="ListParagraph"/>
        <w:widowControl/>
        <w:numPr>
          <w:ilvl w:val="0"/>
          <w:numId w:val="6"/>
        </w:numPr>
        <w:rPr>
          <w:rFonts w:ascii="Calibri" w:hAnsi="Calibri" w:cs="Calibri"/>
          <w:snapToGrid/>
          <w:sz w:val="22"/>
          <w:szCs w:val="22"/>
        </w:rPr>
      </w:pPr>
      <w:r w:rsidRPr="00CB5F5F">
        <w:rPr>
          <w:rFonts w:ascii="Calibri" w:hAnsi="Calibri" w:cs="Calibri"/>
          <w:snapToGrid/>
          <w:sz w:val="22"/>
          <w:szCs w:val="22"/>
        </w:rPr>
        <w:t>Sufficient communication skills to:</w:t>
      </w:r>
    </w:p>
    <w:p w14:paraId="069509A2" w14:textId="77777777" w:rsidR="00751A06" w:rsidRPr="00CB5F5F" w:rsidRDefault="00751A06" w:rsidP="00751A06">
      <w:pPr>
        <w:pStyle w:val="ListParagraph"/>
        <w:widowControl/>
        <w:numPr>
          <w:ilvl w:val="1"/>
          <w:numId w:val="6"/>
        </w:numPr>
        <w:rPr>
          <w:rFonts w:ascii="Calibri" w:hAnsi="Calibri" w:cs="Calibri"/>
          <w:snapToGrid/>
          <w:sz w:val="22"/>
          <w:szCs w:val="22"/>
        </w:rPr>
      </w:pPr>
      <w:r w:rsidRPr="00CB5F5F">
        <w:rPr>
          <w:rFonts w:ascii="Calibri" w:hAnsi="Calibri" w:cs="Calibri"/>
          <w:snapToGrid/>
          <w:sz w:val="22"/>
          <w:szCs w:val="22"/>
        </w:rPr>
        <w:t>Elicit all components of the medical history from patients with a wide range of literacy.</w:t>
      </w:r>
    </w:p>
    <w:p w14:paraId="1E9F3EE1" w14:textId="77777777" w:rsidR="00751A06" w:rsidRDefault="00751A06" w:rsidP="00751A06">
      <w:pPr>
        <w:pStyle w:val="ListParagraph"/>
        <w:widowControl/>
        <w:numPr>
          <w:ilvl w:val="1"/>
          <w:numId w:val="6"/>
        </w:numPr>
        <w:rPr>
          <w:rFonts w:ascii="Calibri" w:hAnsi="Calibri" w:cs="Calibri"/>
          <w:snapToGrid/>
          <w:sz w:val="22"/>
          <w:szCs w:val="22"/>
        </w:rPr>
      </w:pPr>
      <w:r w:rsidRPr="00CB5F5F">
        <w:rPr>
          <w:rFonts w:ascii="Calibri" w:hAnsi="Calibri" w:cs="Calibri"/>
          <w:snapToGrid/>
          <w:sz w:val="22"/>
          <w:szCs w:val="22"/>
        </w:rPr>
        <w:t>Perform the history-taking task at a pace that would not pose a potential danger to the patient.</w:t>
      </w:r>
    </w:p>
    <w:p w14:paraId="5E3C0BF6" w14:textId="77777777" w:rsidR="00751A06" w:rsidRDefault="00710D3B" w:rsidP="00751A06">
      <w:pPr>
        <w:pStyle w:val="ListParagraph"/>
        <w:widowControl/>
        <w:numPr>
          <w:ilvl w:val="1"/>
          <w:numId w:val="6"/>
        </w:numPr>
        <w:rPr>
          <w:rFonts w:ascii="Calibri" w:hAnsi="Calibri" w:cs="Calibri"/>
          <w:snapToGrid/>
          <w:sz w:val="22"/>
          <w:szCs w:val="22"/>
        </w:rPr>
      </w:pPr>
      <w:r>
        <w:rPr>
          <w:rFonts w:ascii="Calibri" w:hAnsi="Calibri" w:cs="Calibri"/>
          <w:snapToGrid/>
          <w:sz w:val="22"/>
          <w:szCs w:val="22"/>
        </w:rPr>
        <w:t>Relay</w:t>
      </w:r>
      <w:r w:rsidR="00751A06" w:rsidRPr="00CB5F5F">
        <w:rPr>
          <w:rFonts w:ascii="Calibri" w:hAnsi="Calibri" w:cs="Calibri"/>
          <w:snapToGrid/>
          <w:sz w:val="22"/>
          <w:szCs w:val="22"/>
        </w:rPr>
        <w:t xml:space="preserve"> the results of the </w:t>
      </w:r>
      <w:r w:rsidR="00751A06">
        <w:rPr>
          <w:rFonts w:ascii="Calibri" w:hAnsi="Calibri" w:cs="Calibri"/>
          <w:snapToGrid/>
          <w:sz w:val="22"/>
          <w:szCs w:val="22"/>
        </w:rPr>
        <w:t xml:space="preserve">history and physical </w:t>
      </w:r>
      <w:r w:rsidR="00751A06" w:rsidRPr="00CB5F5F">
        <w:rPr>
          <w:rFonts w:ascii="Calibri" w:hAnsi="Calibri" w:cs="Calibri"/>
          <w:snapToGrid/>
          <w:sz w:val="22"/>
          <w:szCs w:val="22"/>
        </w:rPr>
        <w:t>examination to the patient and to their colleagues with accuracy, clarity, and efficiency.</w:t>
      </w:r>
    </w:p>
    <w:p w14:paraId="40A3CE7C" w14:textId="77777777" w:rsidR="00751A06" w:rsidRDefault="00751A06" w:rsidP="00751A06">
      <w:pPr>
        <w:pStyle w:val="ListParagraph"/>
        <w:widowControl/>
        <w:numPr>
          <w:ilvl w:val="1"/>
          <w:numId w:val="6"/>
        </w:numPr>
        <w:rPr>
          <w:rFonts w:ascii="Calibri" w:hAnsi="Calibri" w:cs="Calibri"/>
          <w:snapToGrid/>
          <w:sz w:val="22"/>
          <w:szCs w:val="22"/>
        </w:rPr>
      </w:pPr>
      <w:r w:rsidRPr="00CB5F5F">
        <w:rPr>
          <w:rFonts w:ascii="Calibri" w:hAnsi="Calibri" w:cs="Calibri"/>
          <w:snapToGrid/>
          <w:sz w:val="22"/>
          <w:szCs w:val="22"/>
        </w:rPr>
        <w:t>Effectively interact in two-way communication with patients to provide and clarify information, reduce apprehension, and provide counseling.</w:t>
      </w:r>
    </w:p>
    <w:p w14:paraId="67353706" w14:textId="0435AC2A" w:rsidR="00751A06" w:rsidRPr="00CB5F5F" w:rsidRDefault="00751A06" w:rsidP="00751A06">
      <w:pPr>
        <w:pStyle w:val="ListParagraph"/>
        <w:widowControl/>
        <w:numPr>
          <w:ilvl w:val="1"/>
          <w:numId w:val="6"/>
        </w:numPr>
        <w:rPr>
          <w:rFonts w:ascii="Calibri" w:hAnsi="Calibri" w:cs="Calibri"/>
          <w:snapToGrid/>
          <w:sz w:val="22"/>
          <w:szCs w:val="22"/>
        </w:rPr>
      </w:pPr>
      <w:r>
        <w:rPr>
          <w:rFonts w:ascii="Calibri" w:hAnsi="Calibri" w:cs="Calibri"/>
          <w:snapToGrid/>
          <w:sz w:val="22"/>
          <w:szCs w:val="22"/>
        </w:rPr>
        <w:t xml:space="preserve">Give clear verbal instructions in </w:t>
      </w:r>
      <w:r w:rsidR="00EA49B7">
        <w:rPr>
          <w:rFonts w:ascii="Calibri" w:hAnsi="Calibri" w:cs="Calibri"/>
          <w:snapToGrid/>
          <w:sz w:val="22"/>
          <w:szCs w:val="22"/>
        </w:rPr>
        <w:t>an emergency</w:t>
      </w:r>
      <w:r>
        <w:rPr>
          <w:rFonts w:ascii="Calibri" w:hAnsi="Calibri" w:cs="Calibri"/>
          <w:snapToGrid/>
          <w:sz w:val="22"/>
          <w:szCs w:val="22"/>
        </w:rPr>
        <w:t>.</w:t>
      </w:r>
    </w:p>
    <w:p w14:paraId="7F8CC20F" w14:textId="77777777" w:rsidR="00941896" w:rsidRDefault="00941896" w:rsidP="00941896">
      <w:pPr>
        <w:pStyle w:val="ListParagraph"/>
        <w:widowControl/>
        <w:numPr>
          <w:ilvl w:val="0"/>
          <w:numId w:val="6"/>
        </w:numPr>
        <w:rPr>
          <w:rFonts w:ascii="Calibri" w:hAnsi="Calibri" w:cs="Calibri"/>
          <w:snapToGrid/>
          <w:sz w:val="22"/>
          <w:szCs w:val="22"/>
        </w:rPr>
      </w:pPr>
      <w:r>
        <w:rPr>
          <w:rFonts w:ascii="Calibri" w:hAnsi="Calibri" w:cs="Calibri"/>
          <w:snapToGrid/>
          <w:sz w:val="22"/>
          <w:szCs w:val="22"/>
        </w:rPr>
        <w:t>The ability</w:t>
      </w:r>
      <w:r w:rsidRPr="00941896">
        <w:rPr>
          <w:rFonts w:ascii="Calibri" w:hAnsi="Calibri" w:cs="Calibri"/>
          <w:snapToGrid/>
          <w:sz w:val="22"/>
          <w:szCs w:val="22"/>
        </w:rPr>
        <w:t xml:space="preserve"> to </w:t>
      </w:r>
      <w:r>
        <w:rPr>
          <w:rFonts w:ascii="Calibri" w:hAnsi="Calibri" w:cs="Calibri"/>
          <w:snapToGrid/>
          <w:sz w:val="22"/>
          <w:szCs w:val="22"/>
        </w:rPr>
        <w:t xml:space="preserve">learn to </w:t>
      </w:r>
      <w:r w:rsidRPr="00941896">
        <w:rPr>
          <w:rFonts w:ascii="Calibri" w:hAnsi="Calibri" w:cs="Calibri"/>
          <w:snapToGrid/>
          <w:sz w:val="22"/>
          <w:szCs w:val="22"/>
        </w:rPr>
        <w:t>analyze, synthesize, solve problems, and reach diagnostic and therapeutic judgments.</w:t>
      </w:r>
    </w:p>
    <w:p w14:paraId="55FDB455" w14:textId="77777777" w:rsidR="00941896" w:rsidRDefault="00941896" w:rsidP="00941896">
      <w:pPr>
        <w:pStyle w:val="ListParagraph"/>
        <w:widowControl/>
        <w:numPr>
          <w:ilvl w:val="0"/>
          <w:numId w:val="6"/>
        </w:numPr>
        <w:rPr>
          <w:rFonts w:ascii="Calibri" w:hAnsi="Calibri" w:cs="Calibri"/>
          <w:snapToGrid/>
          <w:sz w:val="22"/>
          <w:szCs w:val="22"/>
        </w:rPr>
      </w:pPr>
      <w:r>
        <w:rPr>
          <w:rFonts w:ascii="Calibri" w:hAnsi="Calibri" w:cs="Calibri"/>
          <w:snapToGrid/>
          <w:sz w:val="22"/>
          <w:szCs w:val="22"/>
        </w:rPr>
        <w:t>The ability to learn</w:t>
      </w:r>
      <w:r w:rsidRPr="00941896">
        <w:rPr>
          <w:rFonts w:ascii="Calibri" w:hAnsi="Calibri" w:cs="Calibri"/>
          <w:snapToGrid/>
          <w:sz w:val="22"/>
          <w:szCs w:val="22"/>
        </w:rPr>
        <w:t xml:space="preserve"> to respond with precise, quick, and appropriate action in emergency situations.</w:t>
      </w:r>
    </w:p>
    <w:p w14:paraId="00FBF687" w14:textId="023A0E9F" w:rsidR="00751A06" w:rsidRDefault="00751A06" w:rsidP="00941896">
      <w:pPr>
        <w:pStyle w:val="ListParagraph"/>
        <w:widowControl/>
        <w:numPr>
          <w:ilvl w:val="0"/>
          <w:numId w:val="6"/>
        </w:numPr>
        <w:rPr>
          <w:rFonts w:ascii="Calibri" w:hAnsi="Calibri" w:cs="Calibri"/>
          <w:snapToGrid/>
          <w:sz w:val="22"/>
          <w:szCs w:val="22"/>
        </w:rPr>
      </w:pPr>
      <w:r>
        <w:rPr>
          <w:rFonts w:ascii="Calibri" w:hAnsi="Calibri" w:cs="Calibri"/>
          <w:snapToGrid/>
          <w:sz w:val="22"/>
          <w:szCs w:val="22"/>
        </w:rPr>
        <w:lastRenderedPageBreak/>
        <w:t xml:space="preserve">The ability to relate to patients </w:t>
      </w:r>
      <w:r w:rsidR="00EA49B7">
        <w:rPr>
          <w:rFonts w:ascii="Calibri" w:hAnsi="Calibri" w:cs="Calibri"/>
          <w:snapToGrid/>
          <w:sz w:val="22"/>
          <w:szCs w:val="22"/>
        </w:rPr>
        <w:t>to</w:t>
      </w:r>
      <w:r>
        <w:rPr>
          <w:rFonts w:ascii="Calibri" w:hAnsi="Calibri" w:cs="Calibri"/>
          <w:snapToGrid/>
          <w:sz w:val="22"/>
          <w:szCs w:val="22"/>
        </w:rPr>
        <w:t xml:space="preserve"> develop a therapeutic relationship with them.</w:t>
      </w:r>
    </w:p>
    <w:p w14:paraId="5D2D3DC2" w14:textId="77777777" w:rsidR="002240C6" w:rsidRDefault="002240C6" w:rsidP="00941896">
      <w:pPr>
        <w:pStyle w:val="ListParagraph"/>
        <w:widowControl/>
        <w:numPr>
          <w:ilvl w:val="0"/>
          <w:numId w:val="6"/>
        </w:numPr>
        <w:rPr>
          <w:rFonts w:ascii="Calibri" w:hAnsi="Calibri" w:cs="Calibri"/>
          <w:snapToGrid/>
          <w:sz w:val="22"/>
          <w:szCs w:val="22"/>
        </w:rPr>
      </w:pPr>
      <w:r>
        <w:rPr>
          <w:rFonts w:ascii="Calibri" w:hAnsi="Calibri" w:cs="Calibri"/>
          <w:snapToGrid/>
          <w:sz w:val="22"/>
          <w:szCs w:val="22"/>
        </w:rPr>
        <w:t>The ability to work collaboratively with members of a health care team.</w:t>
      </w:r>
    </w:p>
    <w:p w14:paraId="2BA71578" w14:textId="77777777" w:rsidR="002240C6" w:rsidRPr="00941896" w:rsidRDefault="002240C6" w:rsidP="00941896">
      <w:pPr>
        <w:pStyle w:val="ListParagraph"/>
        <w:widowControl/>
        <w:numPr>
          <w:ilvl w:val="0"/>
          <w:numId w:val="6"/>
        </w:numPr>
        <w:rPr>
          <w:rFonts w:ascii="Calibri" w:hAnsi="Calibri" w:cs="Calibri"/>
          <w:snapToGrid/>
          <w:sz w:val="22"/>
          <w:szCs w:val="22"/>
        </w:rPr>
      </w:pPr>
      <w:r>
        <w:rPr>
          <w:rFonts w:ascii="Calibri" w:hAnsi="Calibri" w:cs="Calibri"/>
          <w:snapToGrid/>
          <w:sz w:val="22"/>
          <w:szCs w:val="22"/>
        </w:rPr>
        <w:t xml:space="preserve">The ability </w:t>
      </w:r>
      <w:r w:rsidRPr="002240C6">
        <w:rPr>
          <w:rFonts w:ascii="Calibri" w:hAnsi="Calibri" w:cs="Calibri"/>
          <w:snapToGrid/>
          <w:sz w:val="22"/>
          <w:szCs w:val="22"/>
        </w:rPr>
        <w:t xml:space="preserve">to accept criticism </w:t>
      </w:r>
      <w:r>
        <w:rPr>
          <w:rFonts w:ascii="Calibri" w:hAnsi="Calibri" w:cs="Calibri"/>
          <w:snapToGrid/>
          <w:sz w:val="22"/>
          <w:szCs w:val="22"/>
        </w:rPr>
        <w:t xml:space="preserve">and feedback </w:t>
      </w:r>
      <w:r w:rsidRPr="002240C6">
        <w:rPr>
          <w:rFonts w:ascii="Calibri" w:hAnsi="Calibri" w:cs="Calibri"/>
          <w:snapToGrid/>
          <w:sz w:val="22"/>
          <w:szCs w:val="22"/>
        </w:rPr>
        <w:t>and adopt appropriate modifications in their behavior</w:t>
      </w:r>
      <w:r>
        <w:rPr>
          <w:rFonts w:ascii="Calibri" w:hAnsi="Calibri" w:cs="Calibri"/>
          <w:snapToGrid/>
          <w:sz w:val="22"/>
          <w:szCs w:val="22"/>
        </w:rPr>
        <w:t>.</w:t>
      </w:r>
    </w:p>
    <w:p w14:paraId="43EF614E" w14:textId="77777777" w:rsidR="00941896" w:rsidRDefault="00941896" w:rsidP="00CB5F5F">
      <w:pPr>
        <w:widowControl/>
        <w:rPr>
          <w:rFonts w:ascii="Calibri" w:hAnsi="Calibri" w:cs="Calibri"/>
          <w:snapToGrid/>
          <w:sz w:val="22"/>
          <w:szCs w:val="22"/>
        </w:rPr>
      </w:pPr>
    </w:p>
    <w:p w14:paraId="5174B677" w14:textId="77777777" w:rsidR="00CB5F5F" w:rsidRDefault="00CB5F5F" w:rsidP="00CB5F5F">
      <w:pPr>
        <w:widowControl/>
        <w:rPr>
          <w:rFonts w:ascii="Calibri" w:hAnsi="Calibri" w:cs="Calibri"/>
          <w:snapToGrid/>
          <w:sz w:val="22"/>
          <w:szCs w:val="22"/>
        </w:rPr>
      </w:pPr>
      <w:r w:rsidRPr="00CB5F5F">
        <w:rPr>
          <w:rFonts w:ascii="Calibri" w:hAnsi="Calibri" w:cs="Calibri"/>
          <w:snapToGrid/>
          <w:sz w:val="22"/>
          <w:szCs w:val="22"/>
        </w:rPr>
        <w:t>In summary, every precaution is taken to ensure that students with substantially impaired intellectual, physical, or emotional functions place neither the educational process nor the patient in jeopardy.  All students awarded a degree from the Western Michigan University PA Program must meet the basic standards for practice</w:t>
      </w:r>
      <w:r>
        <w:rPr>
          <w:rFonts w:ascii="Calibri" w:hAnsi="Calibri" w:cs="Calibri"/>
          <w:snapToGrid/>
          <w:sz w:val="22"/>
          <w:szCs w:val="22"/>
        </w:rPr>
        <w:t>.</w:t>
      </w:r>
    </w:p>
    <w:p w14:paraId="0588D7DD" w14:textId="77777777" w:rsidR="00CB5F5F" w:rsidRDefault="00CB5F5F" w:rsidP="00CB5F5F">
      <w:pPr>
        <w:widowControl/>
        <w:rPr>
          <w:rFonts w:ascii="Calibri" w:hAnsi="Calibri" w:cs="Calibri"/>
          <w:snapToGrid/>
          <w:sz w:val="22"/>
          <w:szCs w:val="22"/>
        </w:rPr>
      </w:pPr>
    </w:p>
    <w:p w14:paraId="6DCDEA96" w14:textId="77777777" w:rsidR="00CB5F5F" w:rsidRPr="00CB5F5F" w:rsidRDefault="00CB5F5F" w:rsidP="00CB5F5F">
      <w:pPr>
        <w:widowControl/>
        <w:rPr>
          <w:rFonts w:ascii="Calibri" w:hAnsi="Calibri" w:cs="Calibri"/>
          <w:snapToGrid/>
          <w:sz w:val="22"/>
          <w:szCs w:val="22"/>
        </w:rPr>
      </w:pPr>
      <w:r w:rsidRPr="00CB5F5F">
        <w:rPr>
          <w:rFonts w:ascii="Calibri" w:hAnsi="Calibri" w:cs="Calibri"/>
          <w:snapToGrid/>
          <w:sz w:val="22"/>
          <w:szCs w:val="22"/>
        </w:rPr>
        <w:t xml:space="preserve">Any candidate who is admitted to the Physician Assistant </w:t>
      </w:r>
      <w:r>
        <w:rPr>
          <w:rFonts w:ascii="Calibri" w:hAnsi="Calibri" w:cs="Calibri"/>
          <w:snapToGrid/>
          <w:sz w:val="22"/>
          <w:szCs w:val="22"/>
        </w:rPr>
        <w:t>program</w:t>
      </w:r>
      <w:r w:rsidRPr="00CB5F5F">
        <w:rPr>
          <w:rFonts w:ascii="Calibri" w:hAnsi="Calibri" w:cs="Calibri"/>
          <w:snapToGrid/>
          <w:sz w:val="22"/>
          <w:szCs w:val="22"/>
        </w:rPr>
        <w:t xml:space="preserve"> will be required to sign a statement that verifies that they have read, fully understand, and meet each of the technical standards.</w:t>
      </w:r>
    </w:p>
    <w:p w14:paraId="0FAD6A44" w14:textId="77777777" w:rsidR="00FD2BF6" w:rsidRDefault="00FD2BF6" w:rsidP="00FD2BF6">
      <w:pPr>
        <w:widowControl/>
        <w:rPr>
          <w:rFonts w:ascii="Calibri" w:hAnsi="Calibri" w:cs="Calibri"/>
          <w:snapToGrid/>
          <w:sz w:val="22"/>
          <w:szCs w:val="22"/>
        </w:rPr>
      </w:pPr>
    </w:p>
    <w:p w14:paraId="7E201572" w14:textId="7B416150" w:rsidR="005365BD" w:rsidRPr="00395C99" w:rsidRDefault="00E87118" w:rsidP="00395C99">
      <w:pPr>
        <w:widowControl/>
        <w:rPr>
          <w:rFonts w:ascii="Calibri" w:hAnsi="Calibri" w:cs="Calibri"/>
          <w:snapToGrid/>
          <w:sz w:val="22"/>
          <w:szCs w:val="22"/>
        </w:rPr>
      </w:pPr>
      <w:r>
        <w:rPr>
          <w:rFonts w:ascii="Calibri" w:hAnsi="Calibri" w:cs="Calibri"/>
          <w:snapToGrid/>
          <w:sz w:val="22"/>
          <w:szCs w:val="22"/>
        </w:rPr>
        <w:t xml:space="preserve">Date </w:t>
      </w:r>
      <w:r w:rsidR="006F346F">
        <w:rPr>
          <w:rFonts w:ascii="Calibri" w:hAnsi="Calibri" w:cs="Calibri"/>
          <w:snapToGrid/>
          <w:sz w:val="22"/>
          <w:szCs w:val="22"/>
        </w:rPr>
        <w:t xml:space="preserve">Reviewed: </w:t>
      </w:r>
      <w:r w:rsidR="006F346F">
        <w:rPr>
          <w:rFonts w:ascii="Calibri" w:hAnsi="Calibri" w:cs="Calibri"/>
          <w:snapToGrid/>
          <w:sz w:val="22"/>
          <w:szCs w:val="22"/>
        </w:rPr>
        <w:tab/>
        <w:t>5</w:t>
      </w:r>
      <w:r w:rsidR="00737F59">
        <w:rPr>
          <w:rFonts w:ascii="Calibri" w:hAnsi="Calibri" w:cs="Calibri"/>
          <w:snapToGrid/>
          <w:sz w:val="22"/>
          <w:szCs w:val="22"/>
        </w:rPr>
        <w:t>/01/202</w:t>
      </w:r>
      <w:r w:rsidR="00EA49B7">
        <w:rPr>
          <w:rFonts w:ascii="Calibri" w:hAnsi="Calibri" w:cs="Calibri"/>
          <w:snapToGrid/>
          <w:sz w:val="22"/>
          <w:szCs w:val="22"/>
        </w:rPr>
        <w:t>5</w:t>
      </w:r>
    </w:p>
    <w:p w14:paraId="2FE3AA2E" w14:textId="0F01FE9D" w:rsidR="00395C99" w:rsidRPr="00395C99" w:rsidRDefault="005B5A73" w:rsidP="00395C99">
      <w:pPr>
        <w:widowControl/>
        <w:rPr>
          <w:rFonts w:ascii="Calibri" w:hAnsi="Calibri" w:cs="Calibri"/>
          <w:snapToGrid/>
          <w:sz w:val="22"/>
          <w:szCs w:val="22"/>
        </w:rPr>
      </w:pPr>
      <w:r>
        <w:rPr>
          <w:rFonts w:ascii="Calibri" w:hAnsi="Calibri" w:cs="Calibri"/>
          <w:snapToGrid/>
          <w:sz w:val="22"/>
          <w:szCs w:val="22"/>
        </w:rPr>
        <w:t xml:space="preserve">To </w:t>
      </w:r>
      <w:r w:rsidR="00395C99" w:rsidRPr="00395C99">
        <w:rPr>
          <w:rFonts w:ascii="Calibri" w:hAnsi="Calibri" w:cs="Calibri"/>
          <w:snapToGrid/>
          <w:sz w:val="22"/>
          <w:szCs w:val="22"/>
        </w:rPr>
        <w:t>Be Reviewed:</w:t>
      </w:r>
      <w:r w:rsidR="00395C99" w:rsidRPr="00395C99">
        <w:rPr>
          <w:rFonts w:ascii="Calibri" w:hAnsi="Calibri" w:cs="Calibri"/>
          <w:snapToGrid/>
          <w:sz w:val="22"/>
          <w:szCs w:val="22"/>
        </w:rPr>
        <w:tab/>
      </w:r>
      <w:r w:rsidR="006F346F">
        <w:rPr>
          <w:rFonts w:ascii="Calibri" w:hAnsi="Calibri" w:cs="Calibri"/>
          <w:snapToGrid/>
          <w:sz w:val="22"/>
          <w:szCs w:val="22"/>
        </w:rPr>
        <w:t>5</w:t>
      </w:r>
      <w:r w:rsidR="00CF4BB2">
        <w:rPr>
          <w:rFonts w:ascii="Calibri" w:hAnsi="Calibri" w:cs="Calibri"/>
          <w:snapToGrid/>
          <w:sz w:val="22"/>
          <w:szCs w:val="22"/>
        </w:rPr>
        <w:t>/</w:t>
      </w:r>
      <w:r w:rsidR="004B3CF2">
        <w:rPr>
          <w:rFonts w:ascii="Calibri" w:hAnsi="Calibri" w:cs="Calibri"/>
          <w:snapToGrid/>
          <w:sz w:val="22"/>
          <w:szCs w:val="22"/>
        </w:rPr>
        <w:t>01</w:t>
      </w:r>
      <w:r w:rsidR="00737F59">
        <w:rPr>
          <w:rFonts w:ascii="Calibri" w:hAnsi="Calibri" w:cs="Calibri"/>
          <w:snapToGrid/>
          <w:sz w:val="22"/>
          <w:szCs w:val="22"/>
        </w:rPr>
        <w:t>/202</w:t>
      </w:r>
      <w:r w:rsidR="00EA49B7">
        <w:rPr>
          <w:rFonts w:ascii="Calibri" w:hAnsi="Calibri" w:cs="Calibri"/>
          <w:snapToGrid/>
          <w:sz w:val="22"/>
          <w:szCs w:val="22"/>
        </w:rPr>
        <w:t>6</w:t>
      </w:r>
    </w:p>
    <w:p w14:paraId="634FA4EA" w14:textId="77777777" w:rsidR="00395C99" w:rsidRDefault="00395C99" w:rsidP="004B3CF2">
      <w:pPr>
        <w:widowControl/>
        <w:rPr>
          <w:rFonts w:ascii="Calibri" w:hAnsi="Calibri" w:cs="Calibri"/>
          <w:sz w:val="22"/>
          <w:szCs w:val="22"/>
        </w:rPr>
      </w:pPr>
    </w:p>
    <w:p w14:paraId="74B1B85A" w14:textId="77777777" w:rsidR="00096F13" w:rsidRDefault="00096F13" w:rsidP="00096F13">
      <w:pPr>
        <w:widowControl/>
        <w:rPr>
          <w:rFonts w:asciiTheme="minorHAnsi" w:hAnsiTheme="minorHAnsi" w:cstheme="minorHAnsi"/>
          <w:snapToGrid/>
          <w:sz w:val="22"/>
          <w:szCs w:val="22"/>
        </w:rPr>
      </w:pPr>
      <w:r>
        <w:rPr>
          <w:noProof/>
        </w:rPr>
        <w:drawing>
          <wp:inline distT="0" distB="0" distL="0" distR="0" wp14:anchorId="581CE10B" wp14:editId="66F23D22">
            <wp:extent cx="1412891" cy="628650"/>
            <wp:effectExtent l="0" t="0" r="0" b="0"/>
            <wp:docPr id="7" name="Picture 3"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A close-up of a signatur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2685" cy="637457"/>
                    </a:xfrm>
                    <a:prstGeom prst="rect">
                      <a:avLst/>
                    </a:prstGeom>
                    <a:noFill/>
                    <a:ln>
                      <a:noFill/>
                    </a:ln>
                  </pic:spPr>
                </pic:pic>
              </a:graphicData>
            </a:graphic>
          </wp:inline>
        </w:drawing>
      </w:r>
    </w:p>
    <w:p w14:paraId="60FA48C2" w14:textId="77777777" w:rsidR="00096F13" w:rsidRDefault="00096F13" w:rsidP="00096F13">
      <w:pPr>
        <w:widowControl/>
        <w:rPr>
          <w:rFonts w:asciiTheme="minorHAnsi" w:hAnsiTheme="minorHAnsi" w:cstheme="minorHAnsi"/>
          <w:snapToGrid/>
          <w:sz w:val="22"/>
          <w:szCs w:val="22"/>
        </w:rPr>
      </w:pPr>
      <w:r>
        <w:rPr>
          <w:rFonts w:asciiTheme="minorHAnsi" w:hAnsiTheme="minorHAnsi" w:cstheme="minorHAnsi"/>
          <w:snapToGrid/>
          <w:sz w:val="22"/>
          <w:szCs w:val="22"/>
        </w:rPr>
        <w:t>______________________</w:t>
      </w:r>
    </w:p>
    <w:p w14:paraId="7CC62240" w14:textId="77777777" w:rsidR="00096F13" w:rsidRDefault="00096F13" w:rsidP="00096F13">
      <w:pPr>
        <w:widowControl/>
        <w:rPr>
          <w:rFonts w:asciiTheme="minorHAnsi" w:hAnsiTheme="minorHAnsi" w:cstheme="minorHAnsi"/>
          <w:snapToGrid/>
          <w:sz w:val="22"/>
          <w:szCs w:val="22"/>
        </w:rPr>
      </w:pPr>
      <w:r>
        <w:rPr>
          <w:rFonts w:asciiTheme="minorHAnsi" w:hAnsiTheme="minorHAnsi" w:cstheme="minorHAnsi"/>
          <w:snapToGrid/>
          <w:sz w:val="22"/>
          <w:szCs w:val="22"/>
        </w:rPr>
        <w:t>Program Director</w:t>
      </w:r>
    </w:p>
    <w:p w14:paraId="353606DA" w14:textId="77777777" w:rsidR="00096F13" w:rsidRDefault="00096F13" w:rsidP="004B3CF2">
      <w:pPr>
        <w:widowControl/>
        <w:rPr>
          <w:rFonts w:ascii="Calibri" w:hAnsi="Calibri" w:cs="Calibri"/>
          <w:sz w:val="22"/>
          <w:szCs w:val="22"/>
        </w:rPr>
      </w:pPr>
    </w:p>
    <w:sectPr w:rsidR="00096F13" w:rsidSect="00AF5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ACF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15CE2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B04F55"/>
    <w:multiLevelType w:val="singleLevel"/>
    <w:tmpl w:val="71762870"/>
    <w:lvl w:ilvl="0">
      <w:start w:val="2"/>
      <w:numFmt w:val="decimal"/>
      <w:lvlText w:val="%1."/>
      <w:lvlJc w:val="left"/>
      <w:pPr>
        <w:tabs>
          <w:tab w:val="num" w:pos="720"/>
        </w:tabs>
        <w:ind w:left="720" w:hanging="720"/>
      </w:pPr>
      <w:rPr>
        <w:rFonts w:hint="default"/>
      </w:rPr>
    </w:lvl>
  </w:abstractNum>
  <w:abstractNum w:abstractNumId="2" w15:restartNumberingAfterBreak="0">
    <w:nsid w:val="0F4F6B31"/>
    <w:multiLevelType w:val="hybridMultilevel"/>
    <w:tmpl w:val="0522462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9A20FBE"/>
    <w:multiLevelType w:val="multilevel"/>
    <w:tmpl w:val="5720F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E903F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63B015AE"/>
    <w:multiLevelType w:val="hybridMultilevel"/>
    <w:tmpl w:val="DE6ED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983162">
    <w:abstractNumId w:val="4"/>
  </w:num>
  <w:num w:numId="2" w16cid:durableId="559440790">
    <w:abstractNumId w:val="0"/>
  </w:num>
  <w:num w:numId="3" w16cid:durableId="1056899613">
    <w:abstractNumId w:val="1"/>
  </w:num>
  <w:num w:numId="4" w16cid:durableId="1448037590">
    <w:abstractNumId w:val="2"/>
  </w:num>
  <w:num w:numId="5" w16cid:durableId="1913538656">
    <w:abstractNumId w:val="3"/>
  </w:num>
  <w:num w:numId="6" w16cid:durableId="12580994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9B9"/>
    <w:rsid w:val="000033E8"/>
    <w:rsid w:val="0007619D"/>
    <w:rsid w:val="00096F13"/>
    <w:rsid w:val="000B0A7F"/>
    <w:rsid w:val="000C49AC"/>
    <w:rsid w:val="000E6966"/>
    <w:rsid w:val="00160317"/>
    <w:rsid w:val="001863B2"/>
    <w:rsid w:val="001F0538"/>
    <w:rsid w:val="002240C6"/>
    <w:rsid w:val="00252F58"/>
    <w:rsid w:val="00324B84"/>
    <w:rsid w:val="00386B68"/>
    <w:rsid w:val="00391C2F"/>
    <w:rsid w:val="00395C99"/>
    <w:rsid w:val="003C3A8D"/>
    <w:rsid w:val="004B3CF2"/>
    <w:rsid w:val="005365BD"/>
    <w:rsid w:val="0057183F"/>
    <w:rsid w:val="005B5A73"/>
    <w:rsid w:val="006F346F"/>
    <w:rsid w:val="00710D3B"/>
    <w:rsid w:val="00737F59"/>
    <w:rsid w:val="00751A06"/>
    <w:rsid w:val="0084557E"/>
    <w:rsid w:val="00940F82"/>
    <w:rsid w:val="00941896"/>
    <w:rsid w:val="009B1014"/>
    <w:rsid w:val="00A419B9"/>
    <w:rsid w:val="00A743BC"/>
    <w:rsid w:val="00AF56C2"/>
    <w:rsid w:val="00C45AF3"/>
    <w:rsid w:val="00CB5F5F"/>
    <w:rsid w:val="00CF4BB2"/>
    <w:rsid w:val="00E54D9A"/>
    <w:rsid w:val="00E87118"/>
    <w:rsid w:val="00EA49B7"/>
    <w:rsid w:val="00F40FE8"/>
    <w:rsid w:val="00FD2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1E80E"/>
  <w15:chartTrackingRefBased/>
  <w15:docId w15:val="{9FDC721F-2A7C-41CD-9FE8-C24147D30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F5F"/>
    <w:pPr>
      <w:widowControl w:val="0"/>
    </w:pPr>
    <w:rPr>
      <w:rFonts w:ascii="Lucida Console" w:eastAsia="Times New Roman" w:hAnsi="Lucida Console"/>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940F82"/>
    <w:rPr>
      <w:sz w:val="16"/>
      <w:szCs w:val="16"/>
    </w:rPr>
  </w:style>
  <w:style w:type="paragraph" w:styleId="CommentText">
    <w:name w:val="annotation text"/>
    <w:basedOn w:val="Normal"/>
    <w:link w:val="CommentTextChar"/>
    <w:uiPriority w:val="99"/>
    <w:semiHidden/>
    <w:unhideWhenUsed/>
    <w:rsid w:val="00940F82"/>
    <w:rPr>
      <w:sz w:val="20"/>
    </w:rPr>
  </w:style>
  <w:style w:type="character" w:customStyle="1" w:styleId="CommentTextChar">
    <w:name w:val="Comment Text Char"/>
    <w:link w:val="CommentText"/>
    <w:uiPriority w:val="99"/>
    <w:semiHidden/>
    <w:rsid w:val="00940F82"/>
    <w:rPr>
      <w:rFonts w:ascii="Lucida Console" w:eastAsia="Times New Roman" w:hAnsi="Lucida Console"/>
      <w:snapToGrid w:val="0"/>
    </w:rPr>
  </w:style>
  <w:style w:type="paragraph" w:styleId="BalloonText">
    <w:name w:val="Balloon Text"/>
    <w:basedOn w:val="Normal"/>
    <w:link w:val="BalloonTextChar"/>
    <w:uiPriority w:val="99"/>
    <w:semiHidden/>
    <w:unhideWhenUsed/>
    <w:rsid w:val="00940F82"/>
    <w:rPr>
      <w:rFonts w:ascii="Lucida Grande" w:hAnsi="Lucida Grande" w:cs="Lucida Grande"/>
      <w:sz w:val="18"/>
      <w:szCs w:val="18"/>
    </w:rPr>
  </w:style>
  <w:style w:type="character" w:customStyle="1" w:styleId="BalloonTextChar">
    <w:name w:val="Balloon Text Char"/>
    <w:link w:val="BalloonText"/>
    <w:uiPriority w:val="99"/>
    <w:semiHidden/>
    <w:rsid w:val="00940F82"/>
    <w:rPr>
      <w:rFonts w:ascii="Lucida Grande" w:eastAsia="Times New Roman" w:hAnsi="Lucida Grande" w:cs="Lucida Grande"/>
      <w:snapToGrid w:val="0"/>
      <w:sz w:val="18"/>
      <w:szCs w:val="18"/>
    </w:rPr>
  </w:style>
  <w:style w:type="paragraph" w:styleId="ListParagraph">
    <w:name w:val="List Paragraph"/>
    <w:basedOn w:val="Normal"/>
    <w:uiPriority w:val="34"/>
    <w:qFormat/>
    <w:rsid w:val="00CB5F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4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2801</Characters>
  <Application>Microsoft Office Word</Application>
  <DocSecurity>0</DocSecurity>
  <Lines>60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mathewsh</dc:creator>
  <cp:keywords/>
  <cp:lastModifiedBy>Andrew M Zolp</cp:lastModifiedBy>
  <cp:revision>2</cp:revision>
  <cp:lastPrinted>2015-08-27T18:58:00Z</cp:lastPrinted>
  <dcterms:created xsi:type="dcterms:W3CDTF">2025-07-16T13:37:00Z</dcterms:created>
  <dcterms:modified xsi:type="dcterms:W3CDTF">2025-07-16T13:37:00Z</dcterms:modified>
</cp:coreProperties>
</file>