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E7A6" w14:textId="58173F4B" w:rsidR="006351CF" w:rsidRPr="006351CF" w:rsidRDefault="00BD0E2F" w:rsidP="006351CF">
      <w:pPr>
        <w:widowControl/>
        <w:rPr>
          <w:rFonts w:ascii="Times New Roman" w:hAnsi="Times New Roman"/>
          <w:snapToGrid/>
        </w:rPr>
      </w:pPr>
      <w:r>
        <w:rPr>
          <w:noProof/>
          <w:snapToGrid/>
        </w:rPr>
        <w:drawing>
          <wp:inline distT="0" distB="0" distL="0" distR="0" wp14:anchorId="0EE3F631" wp14:editId="06C70805">
            <wp:extent cx="3114675" cy="733425"/>
            <wp:effectExtent l="0" t="0" r="9525" b="9525"/>
            <wp:docPr id="2" name="Picture 2" descr="P:\CHHS_PA_Share\Program Information, website, info session, newsletter, orientation, graduation, meeting minutes\Policy manual\Policies 2023-2024\CHHS_PhysicianAssis_black_horz.png"/>
            <wp:cNvGraphicFramePr/>
            <a:graphic xmlns:a="http://schemas.openxmlformats.org/drawingml/2006/main">
              <a:graphicData uri="http://schemas.openxmlformats.org/drawingml/2006/picture">
                <pic:pic xmlns:pic="http://schemas.openxmlformats.org/drawingml/2006/picture">
                  <pic:nvPicPr>
                    <pic:cNvPr id="2" name="Picture 2" descr="P:\CHHS_PA_Share\Program Information, website, info session, newsletter, orientation, graduation, meeting minutes\Policy manual\Policies 2023-2024\CHHS_PhysicianAssis_black_horz.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675" cy="733425"/>
                    </a:xfrm>
                    <a:prstGeom prst="rect">
                      <a:avLst/>
                    </a:prstGeom>
                    <a:noFill/>
                    <a:ln>
                      <a:noFill/>
                    </a:ln>
                  </pic:spPr>
                </pic:pic>
              </a:graphicData>
            </a:graphic>
          </wp:inline>
        </w:drawing>
      </w:r>
    </w:p>
    <w:p w14:paraId="5B1F72B7" w14:textId="77777777" w:rsidR="006351CF" w:rsidRPr="006351CF" w:rsidRDefault="006351CF" w:rsidP="006351CF">
      <w:pPr>
        <w:widowControl/>
        <w:rPr>
          <w:rFonts w:ascii="Times New Roman" w:hAnsi="Times New Roman"/>
          <w:snapToGrid/>
        </w:rPr>
      </w:pPr>
    </w:p>
    <w:p w14:paraId="6080C526" w14:textId="77777777" w:rsidR="006351CF" w:rsidRDefault="006351CF" w:rsidP="006351CF">
      <w:pPr>
        <w:widowControl/>
        <w:rPr>
          <w:rFonts w:asciiTheme="minorHAnsi" w:hAnsiTheme="minorHAnsi" w:cstheme="minorHAnsi"/>
          <w:b/>
          <w:snapToGrid/>
          <w:sz w:val="22"/>
          <w:szCs w:val="22"/>
        </w:rPr>
      </w:pPr>
      <w:r w:rsidRPr="0063230A">
        <w:rPr>
          <w:rFonts w:asciiTheme="minorHAnsi" w:hAnsiTheme="minorHAnsi" w:cstheme="minorHAnsi"/>
          <w:b/>
          <w:snapToGrid/>
          <w:sz w:val="22"/>
          <w:szCs w:val="22"/>
        </w:rPr>
        <w:t xml:space="preserve">Policy Name:  </w:t>
      </w:r>
      <w:r w:rsidR="0088491A" w:rsidRPr="0063230A">
        <w:rPr>
          <w:rFonts w:asciiTheme="minorHAnsi" w:hAnsiTheme="minorHAnsi" w:cstheme="minorHAnsi"/>
          <w:b/>
          <w:snapToGrid/>
          <w:sz w:val="22"/>
          <w:szCs w:val="22"/>
        </w:rPr>
        <w:t xml:space="preserve">Student </w:t>
      </w:r>
      <w:r w:rsidRPr="0063230A">
        <w:rPr>
          <w:rFonts w:asciiTheme="minorHAnsi" w:hAnsiTheme="minorHAnsi" w:cstheme="minorHAnsi"/>
          <w:b/>
          <w:snapToGrid/>
          <w:sz w:val="22"/>
          <w:szCs w:val="22"/>
        </w:rPr>
        <w:t>Work Policy</w:t>
      </w:r>
    </w:p>
    <w:p w14:paraId="0FF9B086" w14:textId="77777777" w:rsidR="00B45E73" w:rsidRDefault="00B45E73" w:rsidP="006351CF">
      <w:pPr>
        <w:widowControl/>
        <w:rPr>
          <w:rFonts w:asciiTheme="minorHAnsi" w:hAnsiTheme="minorHAnsi" w:cstheme="minorHAnsi"/>
          <w:b/>
          <w:snapToGrid/>
          <w:sz w:val="22"/>
          <w:szCs w:val="22"/>
        </w:rPr>
      </w:pPr>
    </w:p>
    <w:p w14:paraId="08BD24A4" w14:textId="5AAE69F8" w:rsidR="00B45E73" w:rsidRPr="0063230A" w:rsidRDefault="00B45E73" w:rsidP="006351CF">
      <w:pPr>
        <w:widowControl/>
        <w:rPr>
          <w:rFonts w:asciiTheme="minorHAnsi" w:hAnsiTheme="minorHAnsi" w:cstheme="minorHAnsi"/>
          <w:b/>
          <w:snapToGrid/>
          <w:sz w:val="22"/>
          <w:szCs w:val="22"/>
        </w:rPr>
      </w:pPr>
      <w:r>
        <w:rPr>
          <w:rFonts w:asciiTheme="minorHAnsi" w:hAnsiTheme="minorHAnsi" w:cstheme="minorHAnsi"/>
          <w:b/>
          <w:snapToGrid/>
          <w:sz w:val="22"/>
          <w:szCs w:val="22"/>
        </w:rPr>
        <w:t xml:space="preserve">ARC-PA Standard: </w:t>
      </w:r>
      <w:r w:rsidR="007952A5">
        <w:rPr>
          <w:rFonts w:asciiTheme="minorHAnsi" w:hAnsiTheme="minorHAnsi" w:cstheme="minorHAnsi"/>
          <w:b/>
          <w:snapToGrid/>
          <w:sz w:val="22"/>
          <w:szCs w:val="22"/>
        </w:rPr>
        <w:t>A3.02</w:t>
      </w:r>
      <w:r w:rsidR="00BF639D">
        <w:rPr>
          <w:rFonts w:asciiTheme="minorHAnsi" w:hAnsiTheme="minorHAnsi" w:cstheme="minorHAnsi"/>
          <w:b/>
          <w:snapToGrid/>
          <w:sz w:val="22"/>
          <w:szCs w:val="22"/>
        </w:rPr>
        <w:t>, A3.03</w:t>
      </w:r>
    </w:p>
    <w:p w14:paraId="47182782" w14:textId="77777777" w:rsidR="006351CF" w:rsidRPr="0063230A" w:rsidRDefault="006351CF" w:rsidP="006351CF">
      <w:pPr>
        <w:widowControl/>
        <w:rPr>
          <w:rFonts w:asciiTheme="minorHAnsi" w:hAnsiTheme="minorHAnsi" w:cstheme="minorHAnsi"/>
          <w:snapToGrid/>
          <w:sz w:val="22"/>
          <w:szCs w:val="22"/>
        </w:rPr>
      </w:pPr>
    </w:p>
    <w:p w14:paraId="04B084DD" w14:textId="77777777" w:rsidR="00DA6DCE" w:rsidRPr="0063230A" w:rsidRDefault="006351CF" w:rsidP="00DA6DCE">
      <w:pPr>
        <w:widowControl/>
        <w:rPr>
          <w:rFonts w:asciiTheme="minorHAnsi" w:hAnsiTheme="minorHAnsi" w:cstheme="minorHAnsi"/>
          <w:snapToGrid/>
          <w:sz w:val="22"/>
          <w:szCs w:val="22"/>
        </w:rPr>
      </w:pPr>
      <w:r w:rsidRPr="0063230A">
        <w:rPr>
          <w:rFonts w:asciiTheme="minorHAnsi" w:hAnsiTheme="minorHAnsi" w:cstheme="minorHAnsi"/>
          <w:snapToGrid/>
          <w:sz w:val="22"/>
          <w:szCs w:val="22"/>
        </w:rPr>
        <w:t>Policy Statement</w:t>
      </w:r>
      <w:r w:rsidR="00DA6DCE" w:rsidRPr="0063230A">
        <w:rPr>
          <w:rFonts w:asciiTheme="minorHAnsi" w:hAnsiTheme="minorHAnsi" w:cstheme="minorHAnsi"/>
          <w:snapToGrid/>
          <w:sz w:val="22"/>
          <w:szCs w:val="22"/>
        </w:rPr>
        <w:t>:</w:t>
      </w:r>
    </w:p>
    <w:p w14:paraId="02E5D593" w14:textId="77777777" w:rsidR="00DA6DCE" w:rsidRPr="0063230A" w:rsidRDefault="00DA6DCE" w:rsidP="00DA6DCE">
      <w:pPr>
        <w:widowControl/>
        <w:rPr>
          <w:rFonts w:asciiTheme="minorHAnsi" w:hAnsiTheme="minorHAnsi" w:cstheme="minorHAnsi"/>
          <w:snapToGrid/>
          <w:sz w:val="22"/>
          <w:szCs w:val="22"/>
        </w:rPr>
      </w:pPr>
    </w:p>
    <w:p w14:paraId="463F2039" w14:textId="07CA2752" w:rsidR="00DA6DCE" w:rsidRPr="0063230A" w:rsidRDefault="00DA6DCE" w:rsidP="00DA6DCE">
      <w:pPr>
        <w:widowControl/>
        <w:rPr>
          <w:rFonts w:asciiTheme="minorHAnsi" w:hAnsiTheme="minorHAnsi" w:cstheme="minorHAnsi"/>
          <w:snapToGrid/>
          <w:sz w:val="22"/>
          <w:szCs w:val="22"/>
        </w:rPr>
      </w:pPr>
      <w:r w:rsidRPr="0063230A">
        <w:rPr>
          <w:rFonts w:asciiTheme="minorHAnsi" w:hAnsiTheme="minorHAnsi" w:cstheme="minorHAnsi"/>
          <w:snapToGrid/>
          <w:sz w:val="22"/>
          <w:szCs w:val="22"/>
        </w:rPr>
        <w:t xml:space="preserve">While the Physician Assistant Program does not encourage students to work during the didactic and clinical years, the program does not prevent students from obtaining outside employment.  The program will not employ any physician assistant student as a graduate study assistantship.  The student who chooses to obtain outside employment must realize that the program will not make any EXCEPTIONS or accommodations </w:t>
      </w:r>
      <w:r w:rsidR="00B45E73" w:rsidRPr="0063230A">
        <w:rPr>
          <w:rFonts w:asciiTheme="minorHAnsi" w:hAnsiTheme="minorHAnsi" w:cstheme="minorHAnsi"/>
          <w:snapToGrid/>
          <w:sz w:val="22"/>
          <w:szCs w:val="22"/>
        </w:rPr>
        <w:t>regarding</w:t>
      </w:r>
      <w:r w:rsidRPr="0063230A">
        <w:rPr>
          <w:rFonts w:asciiTheme="minorHAnsi" w:hAnsiTheme="minorHAnsi" w:cstheme="minorHAnsi"/>
          <w:snapToGrid/>
          <w:sz w:val="22"/>
          <w:szCs w:val="22"/>
        </w:rPr>
        <w:t xml:space="preserve"> course work or clinical assignment due to their employment.  </w:t>
      </w:r>
    </w:p>
    <w:p w14:paraId="7EC410E8" w14:textId="77777777" w:rsidR="006351CF" w:rsidRPr="0063230A" w:rsidRDefault="006351CF" w:rsidP="006351CF">
      <w:pPr>
        <w:widowControl/>
        <w:rPr>
          <w:rFonts w:asciiTheme="minorHAnsi" w:hAnsiTheme="minorHAnsi" w:cstheme="minorHAnsi"/>
          <w:snapToGrid/>
          <w:sz w:val="22"/>
          <w:szCs w:val="22"/>
        </w:rPr>
      </w:pPr>
    </w:p>
    <w:p w14:paraId="42C9A232" w14:textId="77777777" w:rsidR="0088491A" w:rsidRPr="0063230A" w:rsidRDefault="006351CF" w:rsidP="0088491A">
      <w:pPr>
        <w:pStyle w:val="BodyText"/>
        <w:ind w:left="0" w:right="118" w:firstLine="0"/>
        <w:jc w:val="both"/>
        <w:rPr>
          <w:rFonts w:asciiTheme="minorHAnsi" w:hAnsiTheme="minorHAnsi" w:cstheme="minorHAnsi"/>
        </w:rPr>
      </w:pPr>
      <w:r w:rsidRPr="0063230A">
        <w:rPr>
          <w:rFonts w:asciiTheme="minorHAnsi" w:hAnsiTheme="minorHAnsi" w:cstheme="minorHAnsi"/>
        </w:rPr>
        <w:t>During th</w:t>
      </w:r>
      <w:r w:rsidR="0088491A" w:rsidRPr="0063230A">
        <w:rPr>
          <w:rFonts w:asciiTheme="minorHAnsi" w:hAnsiTheme="minorHAnsi" w:cstheme="minorHAnsi"/>
        </w:rPr>
        <w:t xml:space="preserve">e didactic or clinical year, </w:t>
      </w:r>
      <w:r w:rsidRPr="0063230A">
        <w:rPr>
          <w:rFonts w:asciiTheme="minorHAnsi" w:hAnsiTheme="minorHAnsi" w:cstheme="minorHAnsi"/>
        </w:rPr>
        <w:t xml:space="preserve">PA </w:t>
      </w:r>
      <w:r w:rsidR="0088491A" w:rsidRPr="0063230A">
        <w:rPr>
          <w:rFonts w:asciiTheme="minorHAnsi" w:hAnsiTheme="minorHAnsi" w:cstheme="minorHAnsi"/>
        </w:rPr>
        <w:t>students in the program must</w:t>
      </w:r>
      <w:r w:rsidR="0088491A" w:rsidRPr="0063230A">
        <w:rPr>
          <w:rFonts w:asciiTheme="minorHAnsi" w:hAnsiTheme="minorHAnsi" w:cstheme="minorHAnsi"/>
          <w:spacing w:val="-5"/>
        </w:rPr>
        <w:t xml:space="preserve"> </w:t>
      </w:r>
      <w:r w:rsidR="0088491A" w:rsidRPr="0063230A">
        <w:rPr>
          <w:rFonts w:asciiTheme="minorHAnsi" w:hAnsiTheme="minorHAnsi" w:cstheme="minorHAnsi"/>
          <w:spacing w:val="-1"/>
        </w:rPr>
        <w:t>not</w:t>
      </w:r>
      <w:r w:rsidR="0088491A" w:rsidRPr="0063230A">
        <w:rPr>
          <w:rFonts w:asciiTheme="minorHAnsi" w:hAnsiTheme="minorHAnsi" w:cstheme="minorHAnsi"/>
        </w:rPr>
        <w:t xml:space="preserve"> </w:t>
      </w:r>
      <w:r w:rsidR="0088491A" w:rsidRPr="0063230A">
        <w:rPr>
          <w:rFonts w:asciiTheme="minorHAnsi" w:hAnsiTheme="minorHAnsi" w:cstheme="minorHAnsi"/>
          <w:spacing w:val="-2"/>
        </w:rPr>
        <w:t>be</w:t>
      </w:r>
      <w:r w:rsidR="0088491A" w:rsidRPr="0063230A">
        <w:rPr>
          <w:rFonts w:asciiTheme="minorHAnsi" w:hAnsiTheme="minorHAnsi" w:cstheme="minorHAnsi"/>
        </w:rPr>
        <w:t xml:space="preserve"> </w:t>
      </w:r>
      <w:r w:rsidR="0088491A" w:rsidRPr="0063230A">
        <w:rPr>
          <w:rFonts w:asciiTheme="minorHAnsi" w:hAnsiTheme="minorHAnsi" w:cstheme="minorHAnsi"/>
          <w:spacing w:val="-1"/>
        </w:rPr>
        <w:t>required</w:t>
      </w:r>
      <w:r w:rsidR="0088491A" w:rsidRPr="0063230A">
        <w:rPr>
          <w:rFonts w:asciiTheme="minorHAnsi" w:hAnsiTheme="minorHAnsi" w:cstheme="minorHAnsi"/>
        </w:rPr>
        <w:t xml:space="preserve"> to:</w:t>
      </w:r>
    </w:p>
    <w:p w14:paraId="4C603334" w14:textId="77777777" w:rsidR="0088491A" w:rsidRPr="0063230A" w:rsidRDefault="0088491A" w:rsidP="0088491A">
      <w:pPr>
        <w:pStyle w:val="BodyText"/>
        <w:numPr>
          <w:ilvl w:val="0"/>
          <w:numId w:val="3"/>
        </w:numPr>
        <w:ind w:right="118"/>
        <w:jc w:val="both"/>
        <w:rPr>
          <w:rFonts w:asciiTheme="minorHAnsi" w:hAnsiTheme="minorHAnsi" w:cstheme="minorHAnsi"/>
        </w:rPr>
      </w:pPr>
      <w:r w:rsidRPr="0063230A">
        <w:rPr>
          <w:rFonts w:asciiTheme="minorHAnsi" w:hAnsiTheme="minorHAnsi" w:cstheme="minorHAnsi"/>
          <w:spacing w:val="-1"/>
        </w:rPr>
        <w:t xml:space="preserve">Work </w:t>
      </w:r>
      <w:r w:rsidRPr="0063230A">
        <w:rPr>
          <w:rFonts w:asciiTheme="minorHAnsi" w:hAnsiTheme="minorHAnsi" w:cstheme="minorHAnsi"/>
        </w:rPr>
        <w:t>for</w:t>
      </w:r>
      <w:r w:rsidRPr="0063230A">
        <w:rPr>
          <w:rFonts w:asciiTheme="minorHAnsi" w:hAnsiTheme="minorHAnsi" w:cstheme="minorHAnsi"/>
          <w:spacing w:val="-4"/>
        </w:rPr>
        <w:t xml:space="preserve"> </w:t>
      </w:r>
      <w:r w:rsidRPr="0063230A">
        <w:rPr>
          <w:rFonts w:asciiTheme="minorHAnsi" w:hAnsiTheme="minorHAnsi" w:cstheme="minorHAnsi"/>
        </w:rPr>
        <w:t xml:space="preserve">the </w:t>
      </w:r>
      <w:r w:rsidR="0063230A">
        <w:rPr>
          <w:rFonts w:asciiTheme="minorHAnsi" w:hAnsiTheme="minorHAnsi" w:cstheme="minorHAnsi"/>
          <w:spacing w:val="-1"/>
        </w:rPr>
        <w:t>program</w:t>
      </w:r>
    </w:p>
    <w:p w14:paraId="21991FF8" w14:textId="77777777" w:rsidR="0088491A" w:rsidRPr="0063230A" w:rsidRDefault="0088491A" w:rsidP="0088491A">
      <w:pPr>
        <w:pStyle w:val="BodyText"/>
        <w:numPr>
          <w:ilvl w:val="0"/>
          <w:numId w:val="3"/>
        </w:numPr>
        <w:ind w:right="118"/>
        <w:jc w:val="both"/>
        <w:rPr>
          <w:rFonts w:asciiTheme="minorHAnsi" w:hAnsiTheme="minorHAnsi" w:cstheme="minorHAnsi"/>
        </w:rPr>
      </w:pPr>
      <w:r w:rsidRPr="0063230A">
        <w:rPr>
          <w:rFonts w:asciiTheme="minorHAnsi" w:hAnsiTheme="minorHAnsi" w:cstheme="minorHAnsi"/>
          <w:spacing w:val="-1"/>
        </w:rPr>
        <w:t>Substitute</w:t>
      </w:r>
      <w:r w:rsidRPr="0063230A">
        <w:rPr>
          <w:rFonts w:asciiTheme="minorHAnsi" w:hAnsiTheme="minorHAnsi" w:cstheme="minorHAnsi"/>
          <w:spacing w:val="2"/>
        </w:rPr>
        <w:t xml:space="preserve"> </w:t>
      </w:r>
      <w:r w:rsidRPr="0063230A">
        <w:rPr>
          <w:rFonts w:asciiTheme="minorHAnsi" w:hAnsiTheme="minorHAnsi" w:cstheme="minorHAnsi"/>
          <w:spacing w:val="-1"/>
        </w:rPr>
        <w:t xml:space="preserve">for </w:t>
      </w:r>
      <w:r w:rsidRPr="0063230A">
        <w:rPr>
          <w:rFonts w:asciiTheme="minorHAnsi" w:hAnsiTheme="minorHAnsi" w:cstheme="minorHAnsi"/>
        </w:rPr>
        <w:t xml:space="preserve">or </w:t>
      </w:r>
      <w:r w:rsidRPr="0063230A">
        <w:rPr>
          <w:rFonts w:asciiTheme="minorHAnsi" w:hAnsiTheme="minorHAnsi" w:cstheme="minorHAnsi"/>
          <w:spacing w:val="-1"/>
        </w:rPr>
        <w:t>function</w:t>
      </w:r>
      <w:r w:rsidRPr="0063230A">
        <w:rPr>
          <w:rFonts w:asciiTheme="minorHAnsi" w:hAnsiTheme="minorHAnsi" w:cstheme="minorHAnsi"/>
          <w:spacing w:val="1"/>
        </w:rPr>
        <w:t xml:space="preserve"> </w:t>
      </w:r>
      <w:r w:rsidRPr="0063230A">
        <w:rPr>
          <w:rFonts w:asciiTheme="minorHAnsi" w:hAnsiTheme="minorHAnsi" w:cstheme="minorHAnsi"/>
          <w:spacing w:val="-1"/>
        </w:rPr>
        <w:t>as:</w:t>
      </w:r>
    </w:p>
    <w:p w14:paraId="0A6C2AEA" w14:textId="77777777" w:rsidR="0088491A" w:rsidRPr="0063230A" w:rsidRDefault="0088491A" w:rsidP="0088491A">
      <w:pPr>
        <w:pStyle w:val="BodyText"/>
        <w:numPr>
          <w:ilvl w:val="0"/>
          <w:numId w:val="1"/>
        </w:numPr>
        <w:tabs>
          <w:tab w:val="left" w:pos="1180"/>
        </w:tabs>
        <w:rPr>
          <w:rFonts w:asciiTheme="minorHAnsi" w:hAnsiTheme="minorHAnsi" w:cstheme="minorHAnsi"/>
        </w:rPr>
      </w:pPr>
      <w:r w:rsidRPr="0063230A">
        <w:rPr>
          <w:rFonts w:asciiTheme="minorHAnsi" w:hAnsiTheme="minorHAnsi" w:cstheme="minorHAnsi"/>
          <w:spacing w:val="-2"/>
        </w:rPr>
        <w:t>i</w:t>
      </w:r>
      <w:r w:rsidRPr="0063230A">
        <w:rPr>
          <w:rFonts w:asciiTheme="minorHAnsi" w:hAnsiTheme="minorHAnsi" w:cstheme="minorHAnsi"/>
          <w:spacing w:val="-1"/>
        </w:rPr>
        <w:t>nstru</w:t>
      </w:r>
      <w:r w:rsidRPr="0063230A">
        <w:rPr>
          <w:rFonts w:asciiTheme="minorHAnsi" w:hAnsiTheme="minorHAnsi" w:cstheme="minorHAnsi"/>
          <w:spacing w:val="-2"/>
        </w:rPr>
        <w:t>c</w:t>
      </w:r>
      <w:r w:rsidRPr="0063230A">
        <w:rPr>
          <w:rFonts w:asciiTheme="minorHAnsi" w:hAnsiTheme="minorHAnsi" w:cstheme="minorHAnsi"/>
          <w:spacing w:val="-1"/>
        </w:rPr>
        <w:t>t</w:t>
      </w:r>
      <w:r w:rsidRPr="0063230A">
        <w:rPr>
          <w:rFonts w:asciiTheme="minorHAnsi" w:hAnsiTheme="minorHAnsi" w:cstheme="minorHAnsi"/>
          <w:spacing w:val="-2"/>
        </w:rPr>
        <w:t>i</w:t>
      </w:r>
      <w:r w:rsidRPr="0063230A">
        <w:rPr>
          <w:rFonts w:asciiTheme="minorHAnsi" w:hAnsiTheme="minorHAnsi" w:cstheme="minorHAnsi"/>
          <w:spacing w:val="-1"/>
        </w:rPr>
        <w:t>ona</w:t>
      </w:r>
      <w:r w:rsidRPr="0063230A">
        <w:rPr>
          <w:rFonts w:asciiTheme="minorHAnsi" w:hAnsiTheme="minorHAnsi" w:cstheme="minorHAnsi"/>
          <w:spacing w:val="-2"/>
        </w:rPr>
        <w:t>l f</w:t>
      </w:r>
      <w:r w:rsidRPr="0063230A">
        <w:rPr>
          <w:rFonts w:asciiTheme="minorHAnsi" w:hAnsiTheme="minorHAnsi" w:cstheme="minorHAnsi"/>
          <w:spacing w:val="-1"/>
        </w:rPr>
        <w:t>a</w:t>
      </w:r>
      <w:r w:rsidRPr="0063230A">
        <w:rPr>
          <w:rFonts w:asciiTheme="minorHAnsi" w:hAnsiTheme="minorHAnsi" w:cstheme="minorHAnsi"/>
          <w:spacing w:val="-2"/>
        </w:rPr>
        <w:t>c</w:t>
      </w:r>
      <w:r w:rsidRPr="0063230A">
        <w:rPr>
          <w:rFonts w:asciiTheme="minorHAnsi" w:hAnsiTheme="minorHAnsi" w:cstheme="minorHAnsi"/>
          <w:spacing w:val="-1"/>
        </w:rPr>
        <w:t>u</w:t>
      </w:r>
      <w:r w:rsidRPr="0063230A">
        <w:rPr>
          <w:rFonts w:asciiTheme="minorHAnsi" w:hAnsiTheme="minorHAnsi" w:cstheme="minorHAnsi"/>
          <w:spacing w:val="-2"/>
        </w:rPr>
        <w:t>l</w:t>
      </w:r>
      <w:r w:rsidRPr="0063230A">
        <w:rPr>
          <w:rFonts w:asciiTheme="minorHAnsi" w:hAnsiTheme="minorHAnsi" w:cstheme="minorHAnsi"/>
          <w:spacing w:val="-1"/>
        </w:rPr>
        <w:t>t</w:t>
      </w:r>
      <w:r w:rsidRPr="0063230A">
        <w:rPr>
          <w:rFonts w:asciiTheme="minorHAnsi" w:hAnsiTheme="minorHAnsi" w:cstheme="minorHAnsi"/>
          <w:spacing w:val="-2"/>
        </w:rPr>
        <w:t>y</w:t>
      </w:r>
      <w:r w:rsidRPr="0063230A">
        <w:rPr>
          <w:rFonts w:asciiTheme="minorHAnsi" w:hAnsiTheme="minorHAnsi" w:cstheme="minorHAnsi"/>
          <w:spacing w:val="2"/>
        </w:rPr>
        <w:t xml:space="preserve"> </w:t>
      </w:r>
      <w:r w:rsidRPr="0063230A">
        <w:rPr>
          <w:rFonts w:asciiTheme="minorHAnsi" w:hAnsiTheme="minorHAnsi" w:cstheme="minorHAnsi"/>
          <w:spacing w:val="-1"/>
        </w:rPr>
        <w:t>and</w:t>
      </w:r>
    </w:p>
    <w:p w14:paraId="72B700DC" w14:textId="77777777" w:rsidR="0088491A" w:rsidRPr="0063230A" w:rsidRDefault="0088491A" w:rsidP="0088491A">
      <w:pPr>
        <w:pStyle w:val="BodyText"/>
        <w:numPr>
          <w:ilvl w:val="0"/>
          <w:numId w:val="1"/>
        </w:numPr>
        <w:tabs>
          <w:tab w:val="left" w:pos="1180"/>
        </w:tabs>
        <w:rPr>
          <w:rFonts w:asciiTheme="minorHAnsi" w:hAnsiTheme="minorHAnsi" w:cstheme="minorHAnsi"/>
        </w:rPr>
      </w:pPr>
      <w:r w:rsidRPr="0063230A">
        <w:rPr>
          <w:rFonts w:asciiTheme="minorHAnsi" w:hAnsiTheme="minorHAnsi" w:cstheme="minorHAnsi"/>
          <w:spacing w:val="-1"/>
        </w:rPr>
        <w:t>clinical</w:t>
      </w:r>
      <w:r w:rsidRPr="0063230A">
        <w:rPr>
          <w:rFonts w:asciiTheme="minorHAnsi" w:hAnsiTheme="minorHAnsi" w:cstheme="minorHAnsi"/>
          <w:spacing w:val="13"/>
        </w:rPr>
        <w:t xml:space="preserve"> </w:t>
      </w:r>
      <w:r w:rsidRPr="0063230A">
        <w:rPr>
          <w:rFonts w:asciiTheme="minorHAnsi" w:hAnsiTheme="minorHAnsi" w:cstheme="minorHAnsi"/>
        </w:rPr>
        <w:t>or</w:t>
      </w:r>
      <w:r w:rsidRPr="0063230A">
        <w:rPr>
          <w:rFonts w:asciiTheme="minorHAnsi" w:hAnsiTheme="minorHAnsi" w:cstheme="minorHAnsi"/>
          <w:spacing w:val="16"/>
        </w:rPr>
        <w:t xml:space="preserve"> </w:t>
      </w:r>
      <w:r w:rsidRPr="0063230A">
        <w:rPr>
          <w:rFonts w:asciiTheme="minorHAnsi" w:hAnsiTheme="minorHAnsi" w:cstheme="minorHAnsi"/>
          <w:spacing w:val="-1"/>
        </w:rPr>
        <w:t>adm</w:t>
      </w:r>
      <w:r w:rsidRPr="0063230A">
        <w:rPr>
          <w:rFonts w:asciiTheme="minorHAnsi" w:hAnsiTheme="minorHAnsi" w:cstheme="minorHAnsi"/>
          <w:spacing w:val="-2"/>
        </w:rPr>
        <w:t>i</w:t>
      </w:r>
      <w:r w:rsidRPr="0063230A">
        <w:rPr>
          <w:rFonts w:asciiTheme="minorHAnsi" w:hAnsiTheme="minorHAnsi" w:cstheme="minorHAnsi"/>
          <w:spacing w:val="-1"/>
        </w:rPr>
        <w:t>n</w:t>
      </w:r>
      <w:r w:rsidRPr="0063230A">
        <w:rPr>
          <w:rFonts w:asciiTheme="minorHAnsi" w:hAnsiTheme="minorHAnsi" w:cstheme="minorHAnsi"/>
          <w:spacing w:val="-2"/>
        </w:rPr>
        <w:t>i</w:t>
      </w:r>
      <w:r w:rsidRPr="0063230A">
        <w:rPr>
          <w:rFonts w:asciiTheme="minorHAnsi" w:hAnsiTheme="minorHAnsi" w:cstheme="minorHAnsi"/>
          <w:spacing w:val="-1"/>
        </w:rPr>
        <w:t>strat</w:t>
      </w:r>
      <w:r w:rsidRPr="0063230A">
        <w:rPr>
          <w:rFonts w:asciiTheme="minorHAnsi" w:hAnsiTheme="minorHAnsi" w:cstheme="minorHAnsi"/>
          <w:spacing w:val="-2"/>
        </w:rPr>
        <w:t>iv</w:t>
      </w:r>
      <w:r w:rsidRPr="0063230A">
        <w:rPr>
          <w:rFonts w:asciiTheme="minorHAnsi" w:hAnsiTheme="minorHAnsi" w:cstheme="minorHAnsi"/>
          <w:spacing w:val="-1"/>
        </w:rPr>
        <w:t>e</w:t>
      </w:r>
      <w:r w:rsidRPr="0063230A">
        <w:rPr>
          <w:rFonts w:asciiTheme="minorHAnsi" w:hAnsiTheme="minorHAnsi" w:cstheme="minorHAnsi"/>
          <w:spacing w:val="9"/>
        </w:rPr>
        <w:t xml:space="preserve"> </w:t>
      </w:r>
      <w:r w:rsidRPr="0063230A">
        <w:rPr>
          <w:rFonts w:asciiTheme="minorHAnsi" w:hAnsiTheme="minorHAnsi" w:cstheme="minorHAnsi"/>
          <w:spacing w:val="-1"/>
        </w:rPr>
        <w:t>sta</w:t>
      </w:r>
      <w:r w:rsidRPr="0063230A">
        <w:rPr>
          <w:rFonts w:asciiTheme="minorHAnsi" w:hAnsiTheme="minorHAnsi" w:cstheme="minorHAnsi"/>
          <w:spacing w:val="-2"/>
        </w:rPr>
        <w:t>ff</w:t>
      </w:r>
    </w:p>
    <w:p w14:paraId="71A8FE6A" w14:textId="77777777" w:rsidR="006351CF" w:rsidRPr="0063230A" w:rsidRDefault="006351CF" w:rsidP="006351CF">
      <w:pPr>
        <w:widowControl/>
        <w:rPr>
          <w:rFonts w:asciiTheme="minorHAnsi" w:hAnsiTheme="minorHAnsi" w:cstheme="minorHAnsi"/>
          <w:snapToGrid/>
          <w:sz w:val="22"/>
          <w:szCs w:val="22"/>
        </w:rPr>
      </w:pPr>
      <w:r w:rsidRPr="0063230A">
        <w:rPr>
          <w:rFonts w:asciiTheme="minorHAnsi" w:hAnsiTheme="minorHAnsi" w:cstheme="minorHAnsi"/>
          <w:snapToGrid/>
          <w:sz w:val="22"/>
          <w:szCs w:val="22"/>
        </w:rPr>
        <w:tab/>
      </w:r>
    </w:p>
    <w:p w14:paraId="7B352A81" w14:textId="41DEEE51" w:rsidR="006351CF" w:rsidRPr="0063230A" w:rsidRDefault="0025176E" w:rsidP="0025176E">
      <w:pPr>
        <w:pStyle w:val="NormalWeb"/>
        <w:rPr>
          <w:rFonts w:asciiTheme="minorHAnsi" w:hAnsiTheme="minorHAnsi" w:cstheme="minorHAnsi"/>
          <w:color w:val="000000"/>
        </w:rPr>
      </w:pPr>
      <w:r w:rsidRPr="0063230A">
        <w:rPr>
          <w:rFonts w:asciiTheme="minorHAnsi" w:hAnsiTheme="minorHAnsi" w:cstheme="minorHAnsi"/>
          <w:color w:val="000000"/>
        </w:rPr>
        <w:t xml:space="preserve">All clinical sites will be notified of this policy upon acceptance of students for clinical rotation at the facility.  </w:t>
      </w:r>
      <w:r w:rsidR="006351CF" w:rsidRPr="0063230A">
        <w:rPr>
          <w:rFonts w:asciiTheme="minorHAnsi" w:hAnsiTheme="minorHAnsi" w:cstheme="minorHAnsi"/>
        </w:rPr>
        <w:t xml:space="preserve">Any violations of this policy, as determined by the Clinical </w:t>
      </w:r>
      <w:r w:rsidR="00A129F2" w:rsidRPr="0063230A">
        <w:rPr>
          <w:rFonts w:asciiTheme="minorHAnsi" w:hAnsiTheme="minorHAnsi" w:cstheme="minorHAnsi"/>
        </w:rPr>
        <w:t xml:space="preserve">Rotations </w:t>
      </w:r>
      <w:r w:rsidR="006351CF" w:rsidRPr="0063230A">
        <w:rPr>
          <w:rFonts w:asciiTheme="minorHAnsi" w:hAnsiTheme="minorHAnsi" w:cstheme="minorHAnsi"/>
        </w:rPr>
        <w:t>Coordinator</w:t>
      </w:r>
      <w:r w:rsidR="00B45E73">
        <w:rPr>
          <w:rFonts w:asciiTheme="minorHAnsi" w:hAnsiTheme="minorHAnsi" w:cstheme="minorHAnsi"/>
        </w:rPr>
        <w:t xml:space="preserve"> or Director of Clinical Education</w:t>
      </w:r>
      <w:r w:rsidR="006351CF" w:rsidRPr="0063230A">
        <w:rPr>
          <w:rFonts w:asciiTheme="minorHAnsi" w:hAnsiTheme="minorHAnsi" w:cstheme="minorHAnsi"/>
        </w:rPr>
        <w:t xml:space="preserve">, will result in removal of the student from that clinical site and reevaluation of the clinical site by </w:t>
      </w:r>
      <w:r w:rsidR="00800089" w:rsidRPr="0063230A">
        <w:rPr>
          <w:rFonts w:asciiTheme="minorHAnsi" w:hAnsiTheme="minorHAnsi" w:cstheme="minorHAnsi"/>
        </w:rPr>
        <w:t xml:space="preserve">the </w:t>
      </w:r>
      <w:r w:rsidR="00A129F2" w:rsidRPr="0063230A">
        <w:rPr>
          <w:rFonts w:asciiTheme="minorHAnsi" w:hAnsiTheme="minorHAnsi" w:cstheme="minorHAnsi"/>
        </w:rPr>
        <w:t xml:space="preserve">PA Program. </w:t>
      </w:r>
    </w:p>
    <w:p w14:paraId="41AC9CC3" w14:textId="77777777" w:rsidR="006351CF" w:rsidRPr="0063230A" w:rsidRDefault="006351CF" w:rsidP="006351CF">
      <w:pPr>
        <w:widowControl/>
        <w:rPr>
          <w:rFonts w:asciiTheme="minorHAnsi" w:hAnsiTheme="minorHAnsi" w:cstheme="minorHAnsi"/>
          <w:snapToGrid/>
          <w:sz w:val="22"/>
          <w:szCs w:val="22"/>
        </w:rPr>
      </w:pPr>
    </w:p>
    <w:p w14:paraId="2CAFBAD3" w14:textId="230C0542" w:rsidR="006351CF" w:rsidRPr="0063230A" w:rsidRDefault="0015227D" w:rsidP="006351CF">
      <w:pPr>
        <w:widowControl/>
        <w:rPr>
          <w:rFonts w:asciiTheme="minorHAnsi" w:hAnsiTheme="minorHAnsi" w:cstheme="minorHAnsi"/>
          <w:sz w:val="22"/>
          <w:szCs w:val="22"/>
        </w:rPr>
      </w:pPr>
      <w:r w:rsidRPr="0063230A">
        <w:rPr>
          <w:rFonts w:asciiTheme="minorHAnsi" w:hAnsiTheme="minorHAnsi" w:cstheme="minorHAnsi"/>
          <w:snapToGrid/>
          <w:sz w:val="22"/>
          <w:szCs w:val="22"/>
        </w:rPr>
        <w:t>Date Reviewed:</w:t>
      </w:r>
      <w:r w:rsidR="0039425A" w:rsidRPr="0063230A">
        <w:rPr>
          <w:rFonts w:asciiTheme="minorHAnsi" w:hAnsiTheme="minorHAnsi" w:cstheme="minorHAnsi"/>
          <w:sz w:val="22"/>
          <w:szCs w:val="22"/>
        </w:rPr>
        <w:t xml:space="preserve"> </w:t>
      </w:r>
      <w:r w:rsidR="009931DF">
        <w:rPr>
          <w:rFonts w:asciiTheme="minorHAnsi" w:hAnsiTheme="minorHAnsi" w:cstheme="minorHAnsi"/>
          <w:sz w:val="22"/>
          <w:szCs w:val="22"/>
        </w:rPr>
        <w:tab/>
      </w:r>
      <w:r w:rsidR="00A84F5D" w:rsidRPr="0063230A">
        <w:rPr>
          <w:rFonts w:asciiTheme="minorHAnsi" w:hAnsiTheme="minorHAnsi" w:cstheme="minorHAnsi"/>
          <w:sz w:val="22"/>
          <w:szCs w:val="22"/>
        </w:rPr>
        <w:t>5/1/202</w:t>
      </w:r>
      <w:r w:rsidR="00B45E73">
        <w:rPr>
          <w:rFonts w:asciiTheme="minorHAnsi" w:hAnsiTheme="minorHAnsi" w:cstheme="minorHAnsi"/>
          <w:sz w:val="22"/>
          <w:szCs w:val="22"/>
        </w:rPr>
        <w:t>5</w:t>
      </w:r>
    </w:p>
    <w:p w14:paraId="6C9F0000" w14:textId="6E39A0A7" w:rsidR="006351CF" w:rsidRPr="0063230A" w:rsidRDefault="009931DF" w:rsidP="006351CF">
      <w:pPr>
        <w:widowControl/>
        <w:rPr>
          <w:rFonts w:asciiTheme="minorHAnsi" w:hAnsiTheme="minorHAnsi" w:cstheme="minorHAnsi"/>
          <w:snapToGrid/>
          <w:sz w:val="22"/>
          <w:szCs w:val="22"/>
        </w:rPr>
      </w:pPr>
      <w:r>
        <w:rPr>
          <w:rFonts w:asciiTheme="minorHAnsi" w:hAnsiTheme="minorHAnsi" w:cstheme="minorHAnsi"/>
          <w:snapToGrid/>
          <w:sz w:val="22"/>
          <w:szCs w:val="22"/>
        </w:rPr>
        <w:t xml:space="preserve">To </w:t>
      </w:r>
      <w:r w:rsidR="0015227D" w:rsidRPr="0063230A">
        <w:rPr>
          <w:rFonts w:asciiTheme="minorHAnsi" w:hAnsiTheme="minorHAnsi" w:cstheme="minorHAnsi"/>
          <w:snapToGrid/>
          <w:sz w:val="22"/>
          <w:szCs w:val="22"/>
        </w:rPr>
        <w:t>Be Reviewed:</w:t>
      </w:r>
      <w:r w:rsidR="0015227D" w:rsidRPr="0063230A">
        <w:rPr>
          <w:rFonts w:asciiTheme="minorHAnsi" w:hAnsiTheme="minorHAnsi" w:cstheme="minorHAnsi"/>
          <w:snapToGrid/>
          <w:sz w:val="22"/>
          <w:szCs w:val="22"/>
        </w:rPr>
        <w:tab/>
      </w:r>
      <w:r w:rsidR="00A84F5D" w:rsidRPr="0063230A">
        <w:rPr>
          <w:rFonts w:asciiTheme="minorHAnsi" w:hAnsiTheme="minorHAnsi" w:cstheme="minorHAnsi"/>
          <w:sz w:val="22"/>
          <w:szCs w:val="22"/>
        </w:rPr>
        <w:t>5/1/202</w:t>
      </w:r>
      <w:r w:rsidR="00B45E73">
        <w:rPr>
          <w:rFonts w:asciiTheme="minorHAnsi" w:hAnsiTheme="minorHAnsi" w:cstheme="minorHAnsi"/>
          <w:sz w:val="22"/>
          <w:szCs w:val="22"/>
        </w:rPr>
        <w:t>6</w:t>
      </w:r>
    </w:p>
    <w:p w14:paraId="04CAEA59" w14:textId="5EFFE264" w:rsidR="005633F9" w:rsidRPr="005633F9" w:rsidRDefault="006351CF" w:rsidP="005633F9">
      <w:pPr>
        <w:pStyle w:val="NormalWeb"/>
        <w:rPr>
          <w:rFonts w:ascii="Times New Roman" w:eastAsia="Times New Roman" w:hAnsi="Times New Roman" w:cs="Times New Roman"/>
          <w:sz w:val="24"/>
          <w:szCs w:val="24"/>
        </w:rPr>
      </w:pPr>
      <w:r w:rsidRPr="0063230A">
        <w:rPr>
          <w:rFonts w:asciiTheme="minorHAnsi" w:hAnsiTheme="minorHAnsi" w:cstheme="minorHAnsi"/>
        </w:rPr>
        <w:tab/>
      </w:r>
      <w:r w:rsidRPr="0063230A">
        <w:rPr>
          <w:rFonts w:asciiTheme="minorHAnsi" w:hAnsiTheme="minorHAnsi" w:cstheme="minorHAnsi"/>
        </w:rPr>
        <w:tab/>
      </w:r>
      <w:r w:rsidRPr="0063230A">
        <w:rPr>
          <w:rFonts w:asciiTheme="minorHAnsi" w:hAnsiTheme="minorHAnsi" w:cstheme="minorHAnsi"/>
        </w:rPr>
        <w:tab/>
      </w:r>
      <w:r w:rsidRPr="0063230A">
        <w:rPr>
          <w:rFonts w:asciiTheme="minorHAnsi" w:hAnsiTheme="minorHAnsi" w:cstheme="minorHAnsi"/>
        </w:rPr>
        <w:tab/>
      </w:r>
      <w:r w:rsidRPr="006351CF">
        <w:tab/>
      </w:r>
      <w:r w:rsidRPr="006351CF">
        <w:tab/>
      </w:r>
      <w:r w:rsidRPr="006351CF">
        <w:tab/>
      </w:r>
      <w:r w:rsidR="00F53F11">
        <w:rPr>
          <w:rFonts w:asciiTheme="minorHAnsi" w:hAnsiTheme="minorHAnsi" w:cstheme="minorHAnsi"/>
        </w:rPr>
        <w:tab/>
      </w:r>
    </w:p>
    <w:p w14:paraId="6195B6FE" w14:textId="77777777" w:rsidR="008E6EDE" w:rsidRDefault="008E6EDE" w:rsidP="008E6EDE">
      <w:pPr>
        <w:widowControl/>
        <w:rPr>
          <w:rFonts w:asciiTheme="minorHAnsi" w:hAnsiTheme="minorHAnsi" w:cstheme="minorHAnsi"/>
          <w:snapToGrid/>
          <w:sz w:val="22"/>
          <w:szCs w:val="22"/>
        </w:rPr>
      </w:pPr>
      <w:r>
        <w:rPr>
          <w:noProof/>
        </w:rPr>
        <w:drawing>
          <wp:inline distT="0" distB="0" distL="0" distR="0" wp14:anchorId="2B4BAD15" wp14:editId="113BCB6F">
            <wp:extent cx="1412891" cy="628650"/>
            <wp:effectExtent l="0" t="0" r="0" b="0"/>
            <wp:docPr id="7"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close-up of a signatur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685" cy="637457"/>
                    </a:xfrm>
                    <a:prstGeom prst="rect">
                      <a:avLst/>
                    </a:prstGeom>
                    <a:noFill/>
                    <a:ln>
                      <a:noFill/>
                    </a:ln>
                  </pic:spPr>
                </pic:pic>
              </a:graphicData>
            </a:graphic>
          </wp:inline>
        </w:drawing>
      </w:r>
    </w:p>
    <w:p w14:paraId="479A07D0" w14:textId="77777777" w:rsidR="008E6EDE" w:rsidRDefault="008E6EDE" w:rsidP="008E6EDE">
      <w:pPr>
        <w:widowControl/>
        <w:rPr>
          <w:rFonts w:asciiTheme="minorHAnsi" w:hAnsiTheme="minorHAnsi" w:cstheme="minorHAnsi"/>
          <w:snapToGrid/>
          <w:sz w:val="22"/>
          <w:szCs w:val="22"/>
        </w:rPr>
      </w:pPr>
      <w:r>
        <w:rPr>
          <w:rFonts w:asciiTheme="minorHAnsi" w:hAnsiTheme="minorHAnsi" w:cstheme="minorHAnsi"/>
          <w:snapToGrid/>
          <w:sz w:val="22"/>
          <w:szCs w:val="22"/>
        </w:rPr>
        <w:t>______________________</w:t>
      </w:r>
    </w:p>
    <w:p w14:paraId="7B2A92B9" w14:textId="77777777" w:rsidR="008E6EDE" w:rsidRDefault="008E6EDE" w:rsidP="008E6EDE">
      <w:pPr>
        <w:widowControl/>
        <w:rPr>
          <w:rFonts w:asciiTheme="minorHAnsi" w:hAnsiTheme="minorHAnsi" w:cstheme="minorHAnsi"/>
          <w:snapToGrid/>
          <w:sz w:val="22"/>
          <w:szCs w:val="22"/>
        </w:rPr>
      </w:pPr>
      <w:r>
        <w:rPr>
          <w:rFonts w:asciiTheme="minorHAnsi" w:hAnsiTheme="minorHAnsi" w:cstheme="minorHAnsi"/>
          <w:snapToGrid/>
          <w:sz w:val="22"/>
          <w:szCs w:val="22"/>
        </w:rPr>
        <w:t>Program Director</w:t>
      </w:r>
    </w:p>
    <w:p w14:paraId="759EC36A" w14:textId="0B943A54" w:rsidR="006351CF" w:rsidRPr="006351CF" w:rsidRDefault="006351CF" w:rsidP="008E6EDE">
      <w:pPr>
        <w:widowControl/>
        <w:rPr>
          <w:rFonts w:ascii="Calibri" w:hAnsi="Calibri" w:cs="Calibri"/>
          <w:sz w:val="22"/>
          <w:szCs w:val="22"/>
        </w:rPr>
      </w:pPr>
    </w:p>
    <w:sectPr w:rsidR="006351CF" w:rsidRPr="006351CF" w:rsidSect="00AF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100AB"/>
    <w:multiLevelType w:val="hybridMultilevel"/>
    <w:tmpl w:val="45F2B4E8"/>
    <w:lvl w:ilvl="0" w:tplc="50A2DCC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63643BBF"/>
    <w:multiLevelType w:val="hybridMultilevel"/>
    <w:tmpl w:val="C32E3EAC"/>
    <w:lvl w:ilvl="0" w:tplc="A532E7CC">
      <w:start w:val="1"/>
      <w:numFmt w:val="lowerLetter"/>
      <w:lvlText w:val="%1)"/>
      <w:lvlJc w:val="left"/>
      <w:pPr>
        <w:ind w:left="1180" w:hanging="360"/>
        <w:jc w:val="left"/>
      </w:pPr>
      <w:rPr>
        <w:rFonts w:ascii="Calibri" w:eastAsia="Calibri" w:hAnsi="Calibri" w:hint="default"/>
        <w:sz w:val="22"/>
        <w:szCs w:val="22"/>
      </w:rPr>
    </w:lvl>
    <w:lvl w:ilvl="1" w:tplc="22FA3898">
      <w:start w:val="1"/>
      <w:numFmt w:val="bullet"/>
      <w:lvlText w:val="•"/>
      <w:lvlJc w:val="left"/>
      <w:pPr>
        <w:ind w:left="2020" w:hanging="360"/>
      </w:pPr>
      <w:rPr>
        <w:rFonts w:hint="default"/>
      </w:rPr>
    </w:lvl>
    <w:lvl w:ilvl="2" w:tplc="87B25570">
      <w:start w:val="1"/>
      <w:numFmt w:val="bullet"/>
      <w:lvlText w:val="•"/>
      <w:lvlJc w:val="left"/>
      <w:pPr>
        <w:ind w:left="2860" w:hanging="360"/>
      </w:pPr>
      <w:rPr>
        <w:rFonts w:hint="default"/>
      </w:rPr>
    </w:lvl>
    <w:lvl w:ilvl="3" w:tplc="01626154">
      <w:start w:val="1"/>
      <w:numFmt w:val="bullet"/>
      <w:lvlText w:val="•"/>
      <w:lvlJc w:val="left"/>
      <w:pPr>
        <w:ind w:left="3700" w:hanging="360"/>
      </w:pPr>
      <w:rPr>
        <w:rFonts w:hint="default"/>
      </w:rPr>
    </w:lvl>
    <w:lvl w:ilvl="4" w:tplc="6AF81D5C">
      <w:start w:val="1"/>
      <w:numFmt w:val="bullet"/>
      <w:lvlText w:val="•"/>
      <w:lvlJc w:val="left"/>
      <w:pPr>
        <w:ind w:left="4540" w:hanging="360"/>
      </w:pPr>
      <w:rPr>
        <w:rFonts w:hint="default"/>
      </w:rPr>
    </w:lvl>
    <w:lvl w:ilvl="5" w:tplc="B492C5B6">
      <w:start w:val="1"/>
      <w:numFmt w:val="bullet"/>
      <w:lvlText w:val="•"/>
      <w:lvlJc w:val="left"/>
      <w:pPr>
        <w:ind w:left="5380" w:hanging="360"/>
      </w:pPr>
      <w:rPr>
        <w:rFonts w:hint="default"/>
      </w:rPr>
    </w:lvl>
    <w:lvl w:ilvl="6" w:tplc="522A8006">
      <w:start w:val="1"/>
      <w:numFmt w:val="bullet"/>
      <w:lvlText w:val="•"/>
      <w:lvlJc w:val="left"/>
      <w:pPr>
        <w:ind w:left="6220" w:hanging="360"/>
      </w:pPr>
      <w:rPr>
        <w:rFonts w:hint="default"/>
      </w:rPr>
    </w:lvl>
    <w:lvl w:ilvl="7" w:tplc="0742B9EE">
      <w:start w:val="1"/>
      <w:numFmt w:val="bullet"/>
      <w:lvlText w:val="•"/>
      <w:lvlJc w:val="left"/>
      <w:pPr>
        <w:ind w:left="7060" w:hanging="360"/>
      </w:pPr>
      <w:rPr>
        <w:rFonts w:hint="default"/>
      </w:rPr>
    </w:lvl>
    <w:lvl w:ilvl="8" w:tplc="991E8162">
      <w:start w:val="1"/>
      <w:numFmt w:val="bullet"/>
      <w:lvlText w:val="•"/>
      <w:lvlJc w:val="left"/>
      <w:pPr>
        <w:ind w:left="7900" w:hanging="360"/>
      </w:pPr>
      <w:rPr>
        <w:rFonts w:hint="default"/>
      </w:rPr>
    </w:lvl>
  </w:abstractNum>
  <w:abstractNum w:abstractNumId="2" w15:restartNumberingAfterBreak="0">
    <w:nsid w:val="6D4675DC"/>
    <w:multiLevelType w:val="hybridMultilevel"/>
    <w:tmpl w:val="ADC84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033959">
    <w:abstractNumId w:val="1"/>
  </w:num>
  <w:num w:numId="2" w16cid:durableId="2102753452">
    <w:abstractNumId w:val="0"/>
  </w:num>
  <w:num w:numId="3" w16cid:durableId="12348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30"/>
    <w:rsid w:val="000C51BD"/>
    <w:rsid w:val="000D7D3A"/>
    <w:rsid w:val="000E6966"/>
    <w:rsid w:val="0015227D"/>
    <w:rsid w:val="001574D0"/>
    <w:rsid w:val="00160317"/>
    <w:rsid w:val="001B77FF"/>
    <w:rsid w:val="0023649E"/>
    <w:rsid w:val="0025176E"/>
    <w:rsid w:val="002C01BE"/>
    <w:rsid w:val="00333A30"/>
    <w:rsid w:val="0039425A"/>
    <w:rsid w:val="005633F9"/>
    <w:rsid w:val="005F54BD"/>
    <w:rsid w:val="0063230A"/>
    <w:rsid w:val="006351CF"/>
    <w:rsid w:val="00654231"/>
    <w:rsid w:val="006D52AD"/>
    <w:rsid w:val="00705877"/>
    <w:rsid w:val="007952A5"/>
    <w:rsid w:val="00800089"/>
    <w:rsid w:val="0087451C"/>
    <w:rsid w:val="0088491A"/>
    <w:rsid w:val="008E6EDE"/>
    <w:rsid w:val="009931DF"/>
    <w:rsid w:val="00994D69"/>
    <w:rsid w:val="00A129F2"/>
    <w:rsid w:val="00A72E01"/>
    <w:rsid w:val="00A743BC"/>
    <w:rsid w:val="00A80F45"/>
    <w:rsid w:val="00A84F5D"/>
    <w:rsid w:val="00AF56C2"/>
    <w:rsid w:val="00B45E73"/>
    <w:rsid w:val="00BD0E2F"/>
    <w:rsid w:val="00BF639D"/>
    <w:rsid w:val="00DA6DCE"/>
    <w:rsid w:val="00DE71EC"/>
    <w:rsid w:val="00E54D9A"/>
    <w:rsid w:val="00E70EAD"/>
    <w:rsid w:val="00E80CD1"/>
    <w:rsid w:val="00F53F11"/>
    <w:rsid w:val="00F924FB"/>
    <w:rsid w:val="00FC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A2DC"/>
  <w15:chartTrackingRefBased/>
  <w15:docId w15:val="{452F3FFD-746B-4368-9B1D-42226D78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30"/>
    <w:pPr>
      <w:widowControl w:val="0"/>
    </w:pPr>
    <w:rPr>
      <w:rFonts w:ascii="Lucida Console" w:eastAsia="Times New Roman" w:hAnsi="Lucida Console"/>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176E"/>
    <w:pPr>
      <w:widowControl/>
    </w:pPr>
    <w:rPr>
      <w:rFonts w:ascii="Calibri" w:eastAsiaTheme="minorEastAsia" w:hAnsi="Calibri" w:cs="Calibri"/>
      <w:snapToGrid/>
      <w:sz w:val="22"/>
      <w:szCs w:val="22"/>
    </w:rPr>
  </w:style>
  <w:style w:type="paragraph" w:styleId="BodyText">
    <w:name w:val="Body Text"/>
    <w:basedOn w:val="Normal"/>
    <w:link w:val="BodyTextChar"/>
    <w:uiPriority w:val="1"/>
    <w:qFormat/>
    <w:rsid w:val="0088491A"/>
    <w:pPr>
      <w:ind w:left="1180" w:hanging="360"/>
    </w:pPr>
    <w:rPr>
      <w:rFonts w:ascii="Calibri" w:eastAsia="Calibri" w:hAnsi="Calibri" w:cstheme="minorBidi"/>
      <w:snapToGrid/>
      <w:sz w:val="22"/>
      <w:szCs w:val="22"/>
    </w:rPr>
  </w:style>
  <w:style w:type="character" w:customStyle="1" w:styleId="BodyTextChar">
    <w:name w:val="Body Text Char"/>
    <w:basedOn w:val="DefaultParagraphFont"/>
    <w:link w:val="BodyText"/>
    <w:uiPriority w:val="1"/>
    <w:rsid w:val="0088491A"/>
    <w:rPr>
      <w:rFonts w:ascii="Calibr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2120">
      <w:bodyDiv w:val="1"/>
      <w:marLeft w:val="0"/>
      <w:marRight w:val="0"/>
      <w:marTop w:val="0"/>
      <w:marBottom w:val="0"/>
      <w:divBdr>
        <w:top w:val="none" w:sz="0" w:space="0" w:color="auto"/>
        <w:left w:val="none" w:sz="0" w:space="0" w:color="auto"/>
        <w:bottom w:val="none" w:sz="0" w:space="0" w:color="auto"/>
        <w:right w:val="none" w:sz="0" w:space="0" w:color="auto"/>
      </w:divBdr>
    </w:div>
    <w:div w:id="1334797674">
      <w:bodyDiv w:val="1"/>
      <w:marLeft w:val="0"/>
      <w:marRight w:val="0"/>
      <w:marTop w:val="0"/>
      <w:marBottom w:val="0"/>
      <w:divBdr>
        <w:top w:val="none" w:sz="0" w:space="0" w:color="auto"/>
        <w:left w:val="none" w:sz="0" w:space="0" w:color="auto"/>
        <w:bottom w:val="none" w:sz="0" w:space="0" w:color="auto"/>
        <w:right w:val="none" w:sz="0" w:space="0" w:color="auto"/>
      </w:divBdr>
    </w:div>
    <w:div w:id="196984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1045</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mathewsh</dc:creator>
  <cp:keywords/>
  <cp:lastModifiedBy>Andrew M Zolp</cp:lastModifiedBy>
  <cp:revision>2</cp:revision>
  <cp:lastPrinted>2014-08-26T19:24:00Z</cp:lastPrinted>
  <dcterms:created xsi:type="dcterms:W3CDTF">2025-07-16T13:30:00Z</dcterms:created>
  <dcterms:modified xsi:type="dcterms:W3CDTF">2025-07-16T13:30:00Z</dcterms:modified>
</cp:coreProperties>
</file>